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4"/>
        <w:tblW w:w="10516" w:type="dxa"/>
        <w:tblInd w:w="-456" w:type="dxa"/>
        <w:tblLook w:val="04A0" w:firstRow="1" w:lastRow="0" w:firstColumn="1" w:lastColumn="0" w:noHBand="0" w:noVBand="1"/>
      </w:tblPr>
      <w:tblGrid>
        <w:gridCol w:w="706"/>
        <w:gridCol w:w="2733"/>
        <w:gridCol w:w="3828"/>
        <w:gridCol w:w="3249"/>
      </w:tblGrid>
      <w:tr w:rsidR="00D62482" w:rsidRPr="00D62482" w14:paraId="536E9AD7" w14:textId="77777777" w:rsidTr="00C1545C">
        <w:trPr>
          <w:trHeight w:val="144"/>
        </w:trPr>
        <w:tc>
          <w:tcPr>
            <w:tcW w:w="706" w:type="dxa"/>
            <w:shd w:val="clear" w:color="auto" w:fill="D9D9D9"/>
          </w:tcPr>
          <w:p w14:paraId="7A200CA6" w14:textId="77777777" w:rsidR="00D62482" w:rsidRPr="00D62482" w:rsidRDefault="00D62482" w:rsidP="00D624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248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33" w:type="dxa"/>
            <w:shd w:val="clear" w:color="auto" w:fill="D9D9D9"/>
          </w:tcPr>
          <w:p w14:paraId="3A922F8C" w14:textId="77777777" w:rsidR="00D62482" w:rsidRPr="00D62482" w:rsidRDefault="00D62482" w:rsidP="00D624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2482">
              <w:rPr>
                <w:rFonts w:ascii="Times New Roman" w:hAnsi="Times New Roman"/>
                <w:b/>
                <w:sz w:val="20"/>
                <w:szCs w:val="20"/>
              </w:rPr>
              <w:t xml:space="preserve">Kryterium </w:t>
            </w:r>
          </w:p>
        </w:tc>
        <w:tc>
          <w:tcPr>
            <w:tcW w:w="3828" w:type="dxa"/>
            <w:shd w:val="clear" w:color="auto" w:fill="D9D9D9"/>
          </w:tcPr>
          <w:p w14:paraId="1536CF6D" w14:textId="77777777" w:rsidR="00D62482" w:rsidRPr="00D62482" w:rsidRDefault="00D62482" w:rsidP="00D624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2482">
              <w:rPr>
                <w:rFonts w:ascii="Times New Roman" w:hAnsi="Times New Roman"/>
                <w:b/>
                <w:sz w:val="20"/>
                <w:szCs w:val="20"/>
              </w:rPr>
              <w:t>Sposób oceny, punktacja</w:t>
            </w:r>
          </w:p>
        </w:tc>
        <w:tc>
          <w:tcPr>
            <w:tcW w:w="3249" w:type="dxa"/>
            <w:shd w:val="clear" w:color="auto" w:fill="D9D9D9"/>
          </w:tcPr>
          <w:p w14:paraId="72C03999" w14:textId="77777777" w:rsidR="00D62482" w:rsidRPr="00D62482" w:rsidRDefault="00D62482" w:rsidP="00D624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2482">
              <w:rPr>
                <w:rFonts w:ascii="Times New Roman" w:hAnsi="Times New Roman"/>
                <w:b/>
                <w:sz w:val="20"/>
                <w:szCs w:val="20"/>
              </w:rPr>
              <w:t>Opis kryterium</w:t>
            </w:r>
          </w:p>
        </w:tc>
      </w:tr>
      <w:tr w:rsidR="00D62482" w:rsidRPr="00D62482" w14:paraId="3DB2C927" w14:textId="77777777" w:rsidTr="00C1545C">
        <w:trPr>
          <w:trHeight w:val="144"/>
        </w:trPr>
        <w:tc>
          <w:tcPr>
            <w:tcW w:w="10516" w:type="dxa"/>
            <w:gridSpan w:val="4"/>
          </w:tcPr>
          <w:p w14:paraId="55371879" w14:textId="77777777" w:rsidR="00D62482" w:rsidRPr="00D62482" w:rsidRDefault="00D62482" w:rsidP="00D624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2482">
              <w:rPr>
                <w:rFonts w:ascii="Times New Roman" w:hAnsi="Times New Roman"/>
                <w:b/>
                <w:sz w:val="20"/>
                <w:szCs w:val="20"/>
              </w:rPr>
              <w:t xml:space="preserve">Przedsięwzięcie: </w:t>
            </w:r>
            <w:r w:rsidRPr="00D62482">
              <w:rPr>
                <w:rFonts w:ascii="Times New Roman" w:hAnsi="Times New Roman"/>
                <w:color w:val="000000"/>
                <w:sz w:val="20"/>
                <w:szCs w:val="20"/>
              </w:rPr>
              <w:t>P.1.2 Rozwój ogólnodostępnej małej infrastruktury rekreacyjnej, sportowej.</w:t>
            </w:r>
          </w:p>
        </w:tc>
      </w:tr>
      <w:tr w:rsidR="00D62482" w:rsidRPr="00D62482" w14:paraId="5879CC1A" w14:textId="77777777" w:rsidTr="00C1545C">
        <w:trPr>
          <w:trHeight w:val="144"/>
        </w:trPr>
        <w:tc>
          <w:tcPr>
            <w:tcW w:w="706" w:type="dxa"/>
          </w:tcPr>
          <w:p w14:paraId="0EDBA5ED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33" w:type="dxa"/>
          </w:tcPr>
          <w:p w14:paraId="1B7936E3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Wysokość wnioskowanej kwoty.</w:t>
            </w:r>
          </w:p>
        </w:tc>
        <w:tc>
          <w:tcPr>
            <w:tcW w:w="3828" w:type="dxa"/>
          </w:tcPr>
          <w:p w14:paraId="143B6860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Punktacja 1 lub 3 lub 4 pkt </w:t>
            </w:r>
          </w:p>
          <w:p w14:paraId="461FF069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4 pkt - wnioskowana kwota powyżej 320 tys.  do 500 tys. zł,</w:t>
            </w:r>
          </w:p>
          <w:p w14:paraId="5256B533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3 pkt – wnioskowana kwota powyżej 200 tys. do 320 tys. zł, </w:t>
            </w:r>
          </w:p>
          <w:p w14:paraId="63724330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1 pkt – wnioskowana kwota do 200 tys. zł,                                                                    </w:t>
            </w:r>
          </w:p>
        </w:tc>
        <w:tc>
          <w:tcPr>
            <w:tcW w:w="3249" w:type="dxa"/>
          </w:tcPr>
          <w:p w14:paraId="3188643A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Ocenie podlega wysokość wnioskowanej kwoty wsparcia. Kryterium oceniane na podstawie wnioskowanej kwoty.</w:t>
            </w:r>
          </w:p>
        </w:tc>
      </w:tr>
      <w:tr w:rsidR="00D62482" w:rsidRPr="00D62482" w14:paraId="228BB63C" w14:textId="77777777" w:rsidTr="00C1545C">
        <w:trPr>
          <w:trHeight w:val="144"/>
        </w:trPr>
        <w:tc>
          <w:tcPr>
            <w:tcW w:w="706" w:type="dxa"/>
          </w:tcPr>
          <w:p w14:paraId="5397E2C7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33" w:type="dxa"/>
          </w:tcPr>
          <w:p w14:paraId="04E3C443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Status wnioskodawcy.</w:t>
            </w:r>
          </w:p>
        </w:tc>
        <w:tc>
          <w:tcPr>
            <w:tcW w:w="3828" w:type="dxa"/>
          </w:tcPr>
          <w:p w14:paraId="30ECFB42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Punktacja 0 lub 1pkt,                                                                                1 pkt – wnioskodawcą jest organizacja pozarządowa,                 </w:t>
            </w:r>
          </w:p>
          <w:p w14:paraId="0E6FE04E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0 pkt – wnioskodawcą nie jest organizacja pozarządowa.</w:t>
            </w:r>
          </w:p>
        </w:tc>
        <w:tc>
          <w:tcPr>
            <w:tcW w:w="3249" w:type="dxa"/>
          </w:tcPr>
          <w:p w14:paraId="74FCD531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Ocenie podlega przynależność wnioskodawcy do kategorii NGO. Kryterium oceniane na podstawie dokumentów przedstawionych przez wnioskodawcę. </w:t>
            </w:r>
          </w:p>
        </w:tc>
      </w:tr>
      <w:tr w:rsidR="00D62482" w:rsidRPr="00D62482" w14:paraId="70F0802B" w14:textId="77777777" w:rsidTr="00C1545C">
        <w:trPr>
          <w:trHeight w:val="144"/>
        </w:trPr>
        <w:tc>
          <w:tcPr>
            <w:tcW w:w="706" w:type="dxa"/>
          </w:tcPr>
          <w:p w14:paraId="64DAD1F8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33" w:type="dxa"/>
          </w:tcPr>
          <w:p w14:paraId="39B5FD72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Ochrona środowiska, ograniczanie  presji na środowisko</w:t>
            </w:r>
          </w:p>
        </w:tc>
        <w:tc>
          <w:tcPr>
            <w:tcW w:w="3828" w:type="dxa"/>
          </w:tcPr>
          <w:p w14:paraId="15C8DCE7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Punktacja 0 lub 3 pkt,                                                                                3 pkt – wniosek  zakłada wydatkowanie min. 3% kosztów kwalifikowalnych na zakup i instalację odnawialnych źródeł energii  </w:t>
            </w:r>
          </w:p>
          <w:p w14:paraId="55CF3F44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0 pkt – wniosek  nie zakłada wykorzystania min. 3% środków na działania ograniczające  presję na środowisko</w:t>
            </w:r>
          </w:p>
        </w:tc>
        <w:tc>
          <w:tcPr>
            <w:tcW w:w="3249" w:type="dxa"/>
          </w:tcPr>
          <w:p w14:paraId="0ABAFA22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Kryterium dotyczy operacji trwale związanych z nieruchomością (tj. dotyczących budowy, przebudowy, modernizacji, zagospodarowania terenu, zakupu maszyn, sprzętu i urządzeń wymagających posadowienia). Operacja trwale związana z nieruchomością zakłada wykorzystanie odnawialnych źródeł energii (OZE) w postaci m.in.: paneli fotowoltaicznych, paneli solarnych, pomp ciepła lub energii wiatrowej. Dopuszcza się również lampy solarne. Punkty za kryterium przyznawane są, jeżeli wnioskodawca w ramach dokumentacji aplikacyjnej wyszczególni koszt zakupu i instalacji OZE i koszt ten będzie stanowił nie mniej niż 3 %* kosztów kwalifikowalnych operacji oraz będzie uzasadniony i powiązany z zakresem operacji. </w:t>
            </w:r>
          </w:p>
          <w:p w14:paraId="421AA971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E32BA5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*Wartość procentowa badana jednokrotnie na etapie weryfikacji w LGD na podstawie wysokości kosztów wynikających z zestawienia rzeczowo – finansowego operacji (po pozytywnej weryfikacji racjonalności i zasadności kosztu)  </w:t>
            </w:r>
          </w:p>
          <w:p w14:paraId="0D0E1962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482" w:rsidRPr="00D62482" w14:paraId="4C21AC8E" w14:textId="77777777" w:rsidTr="00C1545C">
        <w:trPr>
          <w:trHeight w:val="144"/>
        </w:trPr>
        <w:tc>
          <w:tcPr>
            <w:tcW w:w="706" w:type="dxa"/>
          </w:tcPr>
          <w:p w14:paraId="5571DAF8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33" w:type="dxa"/>
          </w:tcPr>
          <w:p w14:paraId="0BEA44EC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Doradztwo indywidualne.</w:t>
            </w:r>
          </w:p>
        </w:tc>
        <w:tc>
          <w:tcPr>
            <w:tcW w:w="3828" w:type="dxa"/>
          </w:tcPr>
          <w:p w14:paraId="3562C9A2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Punktacja 0 lub 1 pkt,                                                                                1 pkt –  wnioskodawca korzystał z doradztwa indywidualnego,                                                                                         0 pkt – wnioskodawca nie korzystał z doradztwa indywidualnego.</w:t>
            </w:r>
          </w:p>
        </w:tc>
        <w:tc>
          <w:tcPr>
            <w:tcW w:w="3249" w:type="dxa"/>
          </w:tcPr>
          <w:p w14:paraId="29DE12A9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Wnioskodawca korzystał z doradztwa indywidualnego świadczonego przez pracowników LGD, które było związane z planowaną do realizacji operacją. * </w:t>
            </w:r>
          </w:p>
          <w:p w14:paraId="477EA9D2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 jest przyznawany, jeżeli wnioskodawca korzystał z doradztwa indywidualnego w biurze LGD przed złożeniem wniosku o przyznanie pomocy oraz otrzymał kartę doradztwa indywidualnego. </w:t>
            </w:r>
          </w:p>
          <w:p w14:paraId="6145C19E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*Punkt nie przysługuje ze doradztwo udzielone w dniu składania wniosku, </w:t>
            </w:r>
            <w:r w:rsidRPr="00D62482">
              <w:rPr>
                <w:rFonts w:ascii="Times New Roman" w:hAnsi="Times New Roman"/>
                <w:sz w:val="20"/>
                <w:szCs w:val="20"/>
              </w:rPr>
              <w:lastRenderedPageBreak/>
              <w:t>oraz osobie nieupoważnionej do złożenia wniosku.</w:t>
            </w:r>
            <w:r w:rsidRPr="00D62482">
              <w:rPr>
                <w:sz w:val="20"/>
                <w:szCs w:val="20"/>
              </w:rPr>
              <w:t xml:space="preserve"> </w:t>
            </w: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Przy czym wnioskodawca jest zobowiązany do załączenia dokumentów wskazujących wyraźnie na spełnienie powyższych warunków </w:t>
            </w:r>
            <w:proofErr w:type="spellStart"/>
            <w:r w:rsidRPr="00D62482">
              <w:rPr>
                <w:rFonts w:ascii="Times New Roman" w:hAnsi="Times New Roman"/>
                <w:sz w:val="20"/>
                <w:szCs w:val="20"/>
              </w:rPr>
              <w:t>tj</w:t>
            </w:r>
            <w:proofErr w:type="spellEnd"/>
            <w:r w:rsidRPr="00D62482">
              <w:rPr>
                <w:rFonts w:ascii="Times New Roman" w:hAnsi="Times New Roman"/>
                <w:sz w:val="20"/>
                <w:szCs w:val="20"/>
              </w:rPr>
              <w:t xml:space="preserve"> kopia karty udzielonego doradztwa, pełnomocnictwo (jeżeli dotyczy) do złożenia wniosku. Brak dokumentów spowoduje nie przyznanie punktów. Doradztwo telefoniczne nie będzie punktowane.</w:t>
            </w:r>
          </w:p>
        </w:tc>
      </w:tr>
      <w:tr w:rsidR="00D62482" w:rsidRPr="00D62482" w14:paraId="2C845D3D" w14:textId="77777777" w:rsidTr="00C1545C">
        <w:trPr>
          <w:trHeight w:val="144"/>
        </w:trPr>
        <w:tc>
          <w:tcPr>
            <w:tcW w:w="706" w:type="dxa"/>
          </w:tcPr>
          <w:p w14:paraId="42E59B7A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733" w:type="dxa"/>
          </w:tcPr>
          <w:p w14:paraId="7D8A73A1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Członkostwo wnioskodawcy w LGD </w:t>
            </w:r>
            <w:proofErr w:type="spellStart"/>
            <w:r w:rsidRPr="00D62482">
              <w:rPr>
                <w:rFonts w:ascii="Times New Roman" w:hAnsi="Times New Roman"/>
                <w:sz w:val="20"/>
                <w:szCs w:val="20"/>
              </w:rPr>
              <w:t>Ponidzie</w:t>
            </w:r>
            <w:proofErr w:type="spellEnd"/>
            <w:r w:rsidRPr="00D624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4382DF4C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Punktacja  0 lub 1 lub 2 pkt,                                                                    2 pkt – członkostwo powyżej 3 lat,                                                           1 pkt – członkostwo co najmniej 1 rok,                                               </w:t>
            </w:r>
          </w:p>
          <w:p w14:paraId="0EBD5189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0 pkt – pozostali beneficjenci.</w:t>
            </w:r>
          </w:p>
        </w:tc>
        <w:tc>
          <w:tcPr>
            <w:tcW w:w="3249" w:type="dxa"/>
          </w:tcPr>
          <w:p w14:paraId="0FEDAFF7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Ocenie podlega status wnioskodawcy jako członka LGD. Kryterium premiować będzie podmioty/osoby, które zaangażowały się w budowanie lokalnego partnerstwa – LGD. Punkt przyznawany jest wnioskodawcy, który w chwili składania wniosku jest członkiem LGD nieprzerwanie, co najmniej przez ostatnie 12 miesięcy. Punkt nie jest przyznawany, jeżeli wnioskodawca był kiedykolwiek wykreślony z listy członków LGD przez Zarząd LGD na podstawie § 12 ust. 1 Statutu LGD </w:t>
            </w:r>
            <w:proofErr w:type="spellStart"/>
            <w:r w:rsidRPr="00D62482">
              <w:rPr>
                <w:rFonts w:ascii="Times New Roman" w:hAnsi="Times New Roman"/>
                <w:sz w:val="20"/>
                <w:szCs w:val="20"/>
              </w:rPr>
              <w:t>Ponidzie</w:t>
            </w:r>
            <w:proofErr w:type="spellEnd"/>
            <w:r w:rsidRPr="00D62482">
              <w:rPr>
                <w:rFonts w:ascii="Times New Roman" w:hAnsi="Times New Roman"/>
                <w:sz w:val="20"/>
                <w:szCs w:val="20"/>
              </w:rPr>
              <w:t>. Kryterium badane na podstawie dokumentów LGD.</w:t>
            </w:r>
            <w:r w:rsidRPr="00D62482">
              <w:rPr>
                <w:sz w:val="20"/>
                <w:szCs w:val="20"/>
              </w:rPr>
              <w:t xml:space="preserve"> </w:t>
            </w:r>
          </w:p>
        </w:tc>
      </w:tr>
      <w:tr w:rsidR="00D62482" w:rsidRPr="00D62482" w14:paraId="47EBDC5F" w14:textId="77777777" w:rsidTr="00C1545C">
        <w:trPr>
          <w:trHeight w:val="144"/>
        </w:trPr>
        <w:tc>
          <w:tcPr>
            <w:tcW w:w="706" w:type="dxa"/>
          </w:tcPr>
          <w:p w14:paraId="6CF9C413" w14:textId="77777777" w:rsidR="00D62482" w:rsidRPr="00D62482" w:rsidRDefault="00D62482" w:rsidP="00D62482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trike/>
                <w:sz w:val="20"/>
                <w:szCs w:val="20"/>
              </w:rPr>
              <w:t>6.</w:t>
            </w:r>
          </w:p>
        </w:tc>
        <w:tc>
          <w:tcPr>
            <w:tcW w:w="2733" w:type="dxa"/>
          </w:tcPr>
          <w:p w14:paraId="44E401B7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Arkusz pomysłu.</w:t>
            </w:r>
          </w:p>
        </w:tc>
        <w:tc>
          <w:tcPr>
            <w:tcW w:w="3828" w:type="dxa"/>
          </w:tcPr>
          <w:p w14:paraId="7A22AA36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Punkty 0 lub 1 pkt,                                                                                      1 pkt - wnioskodawca złożył arkusz pomysłu </w:t>
            </w:r>
          </w:p>
          <w:p w14:paraId="1EE8C691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0 pkt –  wnioskodawca nie spełnia powyższego punktu</w:t>
            </w:r>
          </w:p>
        </w:tc>
        <w:tc>
          <w:tcPr>
            <w:tcW w:w="3249" w:type="dxa"/>
          </w:tcPr>
          <w:p w14:paraId="63166058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Punkty przyznawane są, jeżeli wnioskodawca, w trakcie tworzenia LSR na lata 2023-2027 (w latach 2022-2023) złożył Arkusz pomysłu do LGD PONIDZIE, w którym zawarł pomysł którego dotyczy wniosek.</w:t>
            </w:r>
            <w:r w:rsidRPr="00D62482">
              <w:rPr>
                <w:sz w:val="20"/>
                <w:szCs w:val="20"/>
              </w:rPr>
              <w:t xml:space="preserve"> </w:t>
            </w: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Przy czym wnioskodawca jest zobowiązany do załączenia dokumentów (kopii arkusza pomysłu złożonego do LGD) wskazującego wyraźnie na spełnienie powyższych warunków. Brak dokumentów spowoduje nie przyznanie punktów. </w:t>
            </w:r>
          </w:p>
          <w:p w14:paraId="6C7B0E98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482" w:rsidRPr="00D62482" w14:paraId="198AE5E9" w14:textId="77777777" w:rsidTr="00C1545C">
        <w:trPr>
          <w:trHeight w:val="144"/>
        </w:trPr>
        <w:tc>
          <w:tcPr>
            <w:tcW w:w="706" w:type="dxa"/>
          </w:tcPr>
          <w:p w14:paraId="3E720BCB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33" w:type="dxa"/>
          </w:tcPr>
          <w:p w14:paraId="383B3813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Operacja realizowana w partnerstwie.</w:t>
            </w:r>
          </w:p>
        </w:tc>
        <w:tc>
          <w:tcPr>
            <w:tcW w:w="3828" w:type="dxa"/>
          </w:tcPr>
          <w:p w14:paraId="52E2F5C3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Punktacja 0 lub 1 lub 2 pkt,</w:t>
            </w:r>
          </w:p>
          <w:p w14:paraId="67FB10E8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5C470AB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Punkty nie sumują się.</w:t>
            </w:r>
          </w:p>
          <w:p w14:paraId="7C232888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D6F67E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1 pkt –  z treści wniosku i załączonych dokumentów wynika, że operacja będzie realizowana w partnerstwie z innymi NGO lub JSFP z obszaru LSR, działającymi na obszarze LSR nieprzerwanie od co najmniej dwóch lat</w:t>
            </w:r>
          </w:p>
          <w:p w14:paraId="30BB412D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2 pkt. – partner posiadającymi doświadczenie w pozyskiwaniu środków z unii europejskiej</w:t>
            </w:r>
          </w:p>
          <w:p w14:paraId="1AC02980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0 pkt – wnioskodawca nie zakłada współpracy z podmiotami z obszaru LSR.</w:t>
            </w:r>
          </w:p>
        </w:tc>
        <w:tc>
          <w:tcPr>
            <w:tcW w:w="3249" w:type="dxa"/>
          </w:tcPr>
          <w:p w14:paraId="5904D848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Wnioskodawca zakłada realizację operacji w partnerstwie z NGO lub JSFP z obszaru LSR </w:t>
            </w:r>
            <w:proofErr w:type="spellStart"/>
            <w:r w:rsidRPr="00D62482">
              <w:rPr>
                <w:rFonts w:ascii="Times New Roman" w:hAnsi="Times New Roman"/>
                <w:sz w:val="20"/>
                <w:szCs w:val="20"/>
              </w:rPr>
              <w:t>tj</w:t>
            </w:r>
            <w:proofErr w:type="spellEnd"/>
            <w:r w:rsidRPr="00D62482">
              <w:rPr>
                <w:rFonts w:ascii="Times New Roman" w:hAnsi="Times New Roman"/>
                <w:sz w:val="20"/>
                <w:szCs w:val="20"/>
              </w:rPr>
              <w:t xml:space="preserve"> posiadającymi siedzibę na terenie LSR (powiat pińczowski)  i działającymi na obszarze LSR nieprzerwanie od co najmniej dwóch lat. Wymóg działalności na obszarze LSR nieprzerwanie od co najmniej dwóch lat weryfikowany </w:t>
            </w:r>
            <w:r w:rsidRPr="00D62482">
              <w:rPr>
                <w:rFonts w:ascii="Times New Roman" w:hAnsi="Times New Roman"/>
                <w:sz w:val="20"/>
                <w:szCs w:val="20"/>
                <w:u w:val="single"/>
              </w:rPr>
              <w:t>wyłącznie</w:t>
            </w:r>
            <w:r w:rsidRPr="00D62482">
              <w:rPr>
                <w:rFonts w:ascii="Times New Roman" w:hAnsi="Times New Roman"/>
                <w:sz w:val="20"/>
                <w:szCs w:val="20"/>
              </w:rPr>
              <w:t xml:space="preserve"> w odniesieniu do partnerów będących organizacjami pozarządowymi.   W przypadku, gdy partnerem w realizacji operacji jest JSFP, kryterium realizacji operacji w partnerstwie </w:t>
            </w:r>
            <w:r w:rsidRPr="00D62482">
              <w:rPr>
                <w:rFonts w:ascii="Times New Roman" w:hAnsi="Times New Roman"/>
                <w:sz w:val="20"/>
                <w:szCs w:val="20"/>
              </w:rPr>
              <w:lastRenderedPageBreak/>
              <w:t>uznaje się za spełnione. Weryfikacja działania na obszarze LSR w oparciu o adres siedziby organizacji uwidoczniony w aktualnych dokumentach rejestrowych.</w:t>
            </w:r>
          </w:p>
          <w:p w14:paraId="29EA389F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Weryfikacja warunku posiadania doświadczenie w pozyskiwaniu środków z unii europejskiej na podstawie dołączonych do wniosku dokumentów (np. umowa o przyznanie pomocy której stroną jest partner projektu) Wnioskodawca jest zobowiązany do załączenia dokumentów wskazujących wyraźnie na spełnienie powyższych warunków. Brak dokumentów spowoduje nie przyznanie punktów. </w:t>
            </w:r>
          </w:p>
        </w:tc>
      </w:tr>
      <w:tr w:rsidR="00D62482" w:rsidRPr="00D62482" w14:paraId="7C1FBE33" w14:textId="77777777" w:rsidTr="00C1545C">
        <w:trPr>
          <w:trHeight w:val="144"/>
        </w:trPr>
        <w:tc>
          <w:tcPr>
            <w:tcW w:w="706" w:type="dxa"/>
          </w:tcPr>
          <w:p w14:paraId="00A2CD54" w14:textId="77777777" w:rsidR="00D62482" w:rsidRPr="00D62482" w:rsidRDefault="00D62482" w:rsidP="00D62482">
            <w:pPr>
              <w:rPr>
                <w:rFonts w:ascii="Times New Roman" w:hAnsi="Times New Roman"/>
              </w:rPr>
            </w:pPr>
            <w:r w:rsidRPr="00D62482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733" w:type="dxa"/>
          </w:tcPr>
          <w:p w14:paraId="00ABAD0B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Operacja objęta koncepcją inteligentnej wsi.</w:t>
            </w:r>
          </w:p>
        </w:tc>
        <w:tc>
          <w:tcPr>
            <w:tcW w:w="3828" w:type="dxa"/>
          </w:tcPr>
          <w:p w14:paraId="551A21D7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Punktacja 0 lub1 pkt,</w:t>
            </w:r>
          </w:p>
          <w:p w14:paraId="669105D6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1 pkt – operacja, której dotyczy wniosek o przyznanie pomocy, wykazana jest na liście projektów w ramach koncepcji inteligentnych wsi opracowanej w ramach </w:t>
            </w:r>
            <w:r w:rsidRPr="00D6248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LSR </w:t>
            </w:r>
            <w:r w:rsidRPr="00D62482">
              <w:rPr>
                <w:rFonts w:ascii="Times New Roman" w:hAnsi="Times New Roman"/>
                <w:sz w:val="20"/>
                <w:szCs w:val="20"/>
              </w:rPr>
              <w:t xml:space="preserve">wdrażanej przez </w:t>
            </w:r>
            <w:r w:rsidRPr="00D62482">
              <w:rPr>
                <w:rFonts w:ascii="Times New Roman" w:hAnsi="Times New Roman"/>
                <w:sz w:val="20"/>
                <w:szCs w:val="20"/>
                <w:lang w:eastAsia="pl-PL"/>
              </w:rPr>
              <w:t>LGD PONIDZIE</w:t>
            </w:r>
          </w:p>
          <w:p w14:paraId="6499D455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0 pkt – wnioskodawca zakłada realizację zadania na obszarze nie objętym  koncepcją inteligentnej wsi.</w:t>
            </w:r>
          </w:p>
        </w:tc>
        <w:tc>
          <w:tcPr>
            <w:tcW w:w="3249" w:type="dxa"/>
          </w:tcPr>
          <w:p w14:paraId="7C73A8CD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Operacja jest objęta koncepcją inteligentnej wsi (Smart </w:t>
            </w:r>
            <w:proofErr w:type="spellStart"/>
            <w:r w:rsidRPr="00D62482">
              <w:rPr>
                <w:rFonts w:ascii="Times New Roman" w:hAnsi="Times New Roman"/>
                <w:sz w:val="20"/>
                <w:szCs w:val="20"/>
              </w:rPr>
              <w:t>Village</w:t>
            </w:r>
            <w:proofErr w:type="spellEnd"/>
            <w:r w:rsidRPr="00D62482">
              <w:rPr>
                <w:rFonts w:ascii="Times New Roman" w:hAnsi="Times New Roman"/>
                <w:sz w:val="20"/>
                <w:szCs w:val="20"/>
              </w:rPr>
              <w:t>) tj. została wykazana na liście projektów przeznaczonych do realizacji w ramach tej koncepcji oraz będzie zrealizowana w całości na obszarze objętym tą koncepcją. Punkt jest przyznawany wyłącznie operacjom realizowanym w ramach koncepcji, na których opracowanie LGD PONIDZIE udzieliła wsparcia. Kryterium badane na podstawie dokumentów LGD.</w:t>
            </w:r>
          </w:p>
        </w:tc>
      </w:tr>
      <w:tr w:rsidR="00D62482" w:rsidRPr="00D62482" w14:paraId="1CC2A89E" w14:textId="77777777" w:rsidTr="00C1545C">
        <w:trPr>
          <w:trHeight w:val="144"/>
        </w:trPr>
        <w:tc>
          <w:tcPr>
            <w:tcW w:w="706" w:type="dxa"/>
          </w:tcPr>
          <w:p w14:paraId="68D0A2EF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33" w:type="dxa"/>
          </w:tcPr>
          <w:p w14:paraId="2707A722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Operacja skierowana jest do grup osób szczególnie istotnych dla realizacji przedsięwzięcia lub / oraz grupy w niekorzystnej sytuacji.  </w:t>
            </w:r>
          </w:p>
        </w:tc>
        <w:tc>
          <w:tcPr>
            <w:tcW w:w="3828" w:type="dxa"/>
          </w:tcPr>
          <w:p w14:paraId="6BA383F0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Punktacja 0 lub 1pkt,</w:t>
            </w:r>
          </w:p>
          <w:p w14:paraId="7B097E0D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(punkty NIE  sumują się)</w:t>
            </w:r>
          </w:p>
          <w:p w14:paraId="3635C045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1 pkt – operacja realizowana na rzecz seniorów,</w:t>
            </w:r>
          </w:p>
          <w:p w14:paraId="471DE12C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1 pkt – operacja realizowana na rzecz osób młodych,</w:t>
            </w:r>
          </w:p>
          <w:p w14:paraId="6054211C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1 pkt – operacja realizowana na rzecz kobiet,</w:t>
            </w:r>
          </w:p>
          <w:p w14:paraId="16871DFE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0 pkt – operacja nie jest dedykowana ani seniorom ani osobom młodym ani kobietom.</w:t>
            </w:r>
          </w:p>
        </w:tc>
        <w:tc>
          <w:tcPr>
            <w:tcW w:w="3249" w:type="dxa"/>
          </w:tcPr>
          <w:p w14:paraId="5896658D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Punkty przyznawane są, jeżeli wnioskodawca będzie realizował operację której dotyczy wniosek na rzecz osób młodych tj. osób do ukończenia 25 roku życia  lub / oraz  seniorów tj. osób, które ukończyły 60 rok życia lub / oraz kobiet. Zaangażowanie jest weryfikowane w oparciu o charakter operacji, jego opis lub strukturę planowanych wydatków. Przy czym wnioskodawca jest zobowiązany do opisu wskazującego wyraźnie na spełnienie powyższych warunków. Brak opisu spowoduje nie przyznanie punktów. </w:t>
            </w:r>
          </w:p>
        </w:tc>
      </w:tr>
      <w:tr w:rsidR="00D62482" w:rsidRPr="00D62482" w14:paraId="33F9F713" w14:textId="77777777" w:rsidTr="00C1545C">
        <w:trPr>
          <w:trHeight w:val="144"/>
        </w:trPr>
        <w:tc>
          <w:tcPr>
            <w:tcW w:w="706" w:type="dxa"/>
          </w:tcPr>
          <w:p w14:paraId="72CB796E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733" w:type="dxa"/>
          </w:tcPr>
          <w:p w14:paraId="02FE6E78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Promocja LGD </w:t>
            </w:r>
            <w:proofErr w:type="spellStart"/>
            <w:r w:rsidRPr="00D62482">
              <w:rPr>
                <w:rFonts w:ascii="Times New Roman" w:hAnsi="Times New Roman"/>
                <w:sz w:val="20"/>
                <w:szCs w:val="20"/>
              </w:rPr>
              <w:t>Ponidzie</w:t>
            </w:r>
            <w:proofErr w:type="spellEnd"/>
          </w:p>
        </w:tc>
        <w:tc>
          <w:tcPr>
            <w:tcW w:w="3828" w:type="dxa"/>
          </w:tcPr>
          <w:p w14:paraId="75E0AEA8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Punktacja 0 lub 4 pkt,                                                                          4 pkt – zaplanowano działanie promocyjne LGD </w:t>
            </w:r>
            <w:proofErr w:type="spellStart"/>
            <w:r w:rsidRPr="00D62482">
              <w:rPr>
                <w:rFonts w:ascii="Times New Roman" w:hAnsi="Times New Roman"/>
                <w:sz w:val="20"/>
                <w:szCs w:val="20"/>
              </w:rPr>
              <w:t>Ponidzie</w:t>
            </w:r>
            <w:proofErr w:type="spellEnd"/>
            <w:r w:rsidRPr="00D62482">
              <w:rPr>
                <w:rFonts w:ascii="Times New Roman" w:hAnsi="Times New Roman"/>
                <w:sz w:val="20"/>
                <w:szCs w:val="20"/>
              </w:rPr>
              <w:t xml:space="preserve">,                   </w:t>
            </w:r>
          </w:p>
          <w:p w14:paraId="479964A9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0 pkt – powyższy warunek nie został spełniony</w:t>
            </w:r>
          </w:p>
        </w:tc>
        <w:tc>
          <w:tcPr>
            <w:tcW w:w="3249" w:type="dxa"/>
          </w:tcPr>
          <w:p w14:paraId="62B77B16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Punkty przyznawane są, jeżeli wnioskodawca w budżecie operacji , w wydzielonej pozycji, zaplanuje działania informacyjno-promocyjne o przyznaniu wsparcia przez LGD PONIDZIE. Przy czym punkt jest przyznany, jeżeli działanie zakłada użycie logotypu LGD </w:t>
            </w:r>
            <w:proofErr w:type="spellStart"/>
            <w:r w:rsidRPr="00D62482">
              <w:rPr>
                <w:rFonts w:ascii="Times New Roman" w:hAnsi="Times New Roman"/>
                <w:sz w:val="20"/>
                <w:szCs w:val="20"/>
              </w:rPr>
              <w:t>Ponidzie</w:t>
            </w:r>
            <w:proofErr w:type="spellEnd"/>
            <w:r w:rsidRPr="00D62482">
              <w:rPr>
                <w:rFonts w:ascii="Times New Roman" w:hAnsi="Times New Roman"/>
                <w:sz w:val="20"/>
                <w:szCs w:val="20"/>
              </w:rPr>
              <w:t xml:space="preserve">  wraz z opisem zrealizowanej operacji oraz jeżeli  logotyp LGD oraz opis ukaże się  mediach społecznościowych wnioskodawcy(jeżeli posiada), na </w:t>
            </w:r>
            <w:r w:rsidRPr="00D62482">
              <w:rPr>
                <w:rFonts w:ascii="Times New Roman" w:hAnsi="Times New Roman"/>
                <w:sz w:val="20"/>
                <w:szCs w:val="20"/>
              </w:rPr>
              <w:lastRenderedPageBreak/>
              <w:t>stronie internetowej wnioskodawcy (jeżeli posiada), partnerów (jeżeli posiadają stronę, jeżeli posiadają media społecznościowe), w miejscu zrealizowanej operacji  z wyraźnym wskazaniem na dofinansowanie z LGD PONIDZIE. Dopuszcza się użycie</w:t>
            </w:r>
            <w:r w:rsidRPr="00D62482">
              <w:rPr>
                <w:sz w:val="20"/>
                <w:szCs w:val="20"/>
              </w:rPr>
              <w:t xml:space="preserve"> logotypu </w:t>
            </w:r>
            <w:r w:rsidRPr="00D62482">
              <w:rPr>
                <w:rFonts w:ascii="Times New Roman" w:hAnsi="Times New Roman"/>
                <w:sz w:val="20"/>
                <w:szCs w:val="20"/>
              </w:rPr>
              <w:t xml:space="preserve">wnioskodawcy i partnera operacji. Zaplanowanie działań informacyjno-promocyjnych bez powyższych warunków oraz bez informacji gdzie i kiedy ukaże się promocja skutkuje brakiem przyznanych punktów. Punkty nie zostaną również przyznane jeżeli wnioskodawca użyje tablicy </w:t>
            </w:r>
            <w:proofErr w:type="spellStart"/>
            <w:r w:rsidRPr="00D62482">
              <w:rPr>
                <w:rFonts w:ascii="Times New Roman" w:hAnsi="Times New Roman"/>
                <w:sz w:val="20"/>
                <w:szCs w:val="20"/>
              </w:rPr>
              <w:t>informacyjno</w:t>
            </w:r>
            <w:proofErr w:type="spellEnd"/>
            <w:r w:rsidRPr="00D62482">
              <w:rPr>
                <w:rFonts w:ascii="Times New Roman" w:hAnsi="Times New Roman"/>
                <w:sz w:val="20"/>
                <w:szCs w:val="20"/>
              </w:rPr>
              <w:t xml:space="preserve"> promocyjnej do której będzie zobowiązany w ramach umowy o  przyznanie pomocy.  </w:t>
            </w:r>
          </w:p>
        </w:tc>
      </w:tr>
      <w:tr w:rsidR="00D62482" w:rsidRPr="00D62482" w14:paraId="42D9E7A2" w14:textId="77777777" w:rsidTr="00C1545C">
        <w:trPr>
          <w:trHeight w:val="144"/>
        </w:trPr>
        <w:tc>
          <w:tcPr>
            <w:tcW w:w="706" w:type="dxa"/>
          </w:tcPr>
          <w:p w14:paraId="178865F4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733" w:type="dxa"/>
          </w:tcPr>
          <w:p w14:paraId="66BBF125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Miejsce realizacji zadania.</w:t>
            </w:r>
          </w:p>
        </w:tc>
        <w:tc>
          <w:tcPr>
            <w:tcW w:w="3828" w:type="dxa"/>
          </w:tcPr>
          <w:p w14:paraId="531EF86C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Punktacja 0 lub 1 pkt                                                                                  1 pkt – miejscowość zamieszkała do 5 tysięcy mieszkańców,   </w:t>
            </w:r>
          </w:p>
          <w:p w14:paraId="662D3B39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0 pkt – miejscowość powyżej 5 tysięcy mieszkańców.  </w:t>
            </w:r>
          </w:p>
        </w:tc>
        <w:tc>
          <w:tcPr>
            <w:tcW w:w="3249" w:type="dxa"/>
          </w:tcPr>
          <w:p w14:paraId="7045DA70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Punkty przyznawane są, jeżeli inwestycja  której dotyczy wniosek będzie realizowana w małej miejscowości tj. zamieszkałej przez nie więcej niż 5 tysięcy mieszkańców. Weryfikacja na podstawie danych GUS wg stanu na dzień 31.12.2023 lub, w przypadku braku takich danych w ewidencji GUS, na podstawie aktualnego zaświadczenia właściwego urzędu gminy dotyczącego ilości mieszkańców zameldowanych na pobyt stały.  Brak dokumentów spowoduje nie przyznanie punktów. </w:t>
            </w:r>
          </w:p>
        </w:tc>
      </w:tr>
      <w:tr w:rsidR="00D62482" w:rsidRPr="00D62482" w14:paraId="4938FF82" w14:textId="77777777" w:rsidTr="00C1545C">
        <w:trPr>
          <w:trHeight w:val="144"/>
        </w:trPr>
        <w:tc>
          <w:tcPr>
            <w:tcW w:w="706" w:type="dxa"/>
          </w:tcPr>
          <w:p w14:paraId="3C980FE3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733" w:type="dxa"/>
          </w:tcPr>
          <w:p w14:paraId="30A64FBB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Kompletność </w:t>
            </w:r>
          </w:p>
        </w:tc>
        <w:tc>
          <w:tcPr>
            <w:tcW w:w="3828" w:type="dxa"/>
          </w:tcPr>
          <w:p w14:paraId="774D91B8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Punktacja 0 lub 3 pkt </w:t>
            </w:r>
          </w:p>
          <w:p w14:paraId="75DC4969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3 pkt - wniosek jest kompletny  (zawiera wszystkie obowiązkowe załączniki) – </w:t>
            </w:r>
          </w:p>
          <w:p w14:paraId="1EF92DDE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>0 pkt - wnioskodawca nie spełnia powyższego warunku</w:t>
            </w:r>
          </w:p>
        </w:tc>
        <w:tc>
          <w:tcPr>
            <w:tcW w:w="3249" w:type="dxa"/>
          </w:tcPr>
          <w:p w14:paraId="586166B4" w14:textId="77777777" w:rsidR="00D62482" w:rsidRPr="00D62482" w:rsidRDefault="00D62482" w:rsidP="00D624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482">
              <w:rPr>
                <w:rFonts w:ascii="Times New Roman" w:hAnsi="Times New Roman"/>
                <w:sz w:val="20"/>
                <w:szCs w:val="20"/>
              </w:rPr>
              <w:t xml:space="preserve">Punkty przyznawane będą jeżeli do wniosku o przyznanie pomocy dołączono wszystkie obowiązkowe (wymagane dla danej kategorii operacji) załączniki wg wykazu załączników do niniejszego regulaminu w tym wg dokumentu „Wykaz załączników do wniosku o przyznanie pomocy”. Brak dokumentów spowoduje nie przyznanie punktów. </w:t>
            </w:r>
          </w:p>
          <w:p w14:paraId="2BADE50D" w14:textId="77777777" w:rsidR="00D62482" w:rsidRPr="00D62482" w:rsidRDefault="00D62482" w:rsidP="00D624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DAFD6E" w14:textId="77777777" w:rsidR="00982742" w:rsidRDefault="00982742"/>
    <w:sectPr w:rsidR="009827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C9A0D" w14:textId="77777777" w:rsidR="00D62482" w:rsidRDefault="00D62482" w:rsidP="00D62482">
      <w:pPr>
        <w:spacing w:after="0" w:line="240" w:lineRule="auto"/>
      </w:pPr>
      <w:r>
        <w:separator/>
      </w:r>
    </w:p>
  </w:endnote>
  <w:endnote w:type="continuationSeparator" w:id="0">
    <w:p w14:paraId="2FE75DC7" w14:textId="77777777" w:rsidR="00D62482" w:rsidRDefault="00D62482" w:rsidP="00D6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3C48" w14:textId="77777777" w:rsidR="00BA3632" w:rsidRDefault="00BA3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932D" w14:textId="77777777" w:rsidR="00BA3632" w:rsidRDefault="00BA36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0007F" w14:textId="77777777" w:rsidR="00BA3632" w:rsidRDefault="00BA3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FA38" w14:textId="77777777" w:rsidR="00D62482" w:rsidRDefault="00D62482" w:rsidP="00D62482">
      <w:pPr>
        <w:spacing w:after="0" w:line="240" w:lineRule="auto"/>
      </w:pPr>
      <w:r>
        <w:separator/>
      </w:r>
    </w:p>
  </w:footnote>
  <w:footnote w:type="continuationSeparator" w:id="0">
    <w:p w14:paraId="5C50EB69" w14:textId="77777777" w:rsidR="00D62482" w:rsidRDefault="00D62482" w:rsidP="00D6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B739" w14:textId="77777777" w:rsidR="00BA3632" w:rsidRDefault="00BA36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20B88" w14:textId="28E301AF" w:rsidR="00D62482" w:rsidRDefault="00BA3632">
    <w:pPr>
      <w:pStyle w:val="Nagwek"/>
    </w:pPr>
    <w:r>
      <w:rPr>
        <w:noProof/>
      </w:rPr>
      <w:t xml:space="preserve">                                     </w:t>
    </w:r>
    <w:r w:rsidRPr="00BA3632">
      <w:rPr>
        <w:noProof/>
      </w:rPr>
      <w:t xml:space="preserve">Załącznik do uchwały Rady LGD PONIDZIE Nr </w:t>
    </w:r>
    <w:r w:rsidR="006705CA">
      <w:rPr>
        <w:noProof/>
      </w:rPr>
      <w:t>5</w:t>
    </w:r>
    <w:r w:rsidRPr="00BA3632">
      <w:rPr>
        <w:noProof/>
      </w:rPr>
      <w:t xml:space="preserve">/2024 z dnia </w:t>
    </w:r>
    <w:r>
      <w:rPr>
        <w:noProof/>
      </w:rPr>
      <w:t>23</w:t>
    </w:r>
    <w:r w:rsidRPr="00BA3632">
      <w:rPr>
        <w:noProof/>
      </w:rPr>
      <w:t>.</w:t>
    </w:r>
    <w:r>
      <w:rPr>
        <w:noProof/>
      </w:rPr>
      <w:t>12</w:t>
    </w:r>
    <w:r w:rsidRPr="00BA3632">
      <w:rPr>
        <w:noProof/>
      </w:rPr>
      <w:t>.2024</w:t>
    </w:r>
    <w:r w:rsidR="00D62482">
      <w:rPr>
        <w:noProof/>
      </w:rPr>
      <w:drawing>
        <wp:inline distT="0" distB="0" distL="0" distR="0" wp14:anchorId="0663B847" wp14:editId="6BF70E50">
          <wp:extent cx="6090285" cy="713105"/>
          <wp:effectExtent l="0" t="0" r="5715" b="0"/>
          <wp:docPr id="1600043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4BFC" w14:textId="77777777" w:rsidR="00BA3632" w:rsidRDefault="00BA36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82"/>
    <w:rsid w:val="00187551"/>
    <w:rsid w:val="002E3F12"/>
    <w:rsid w:val="004A617E"/>
    <w:rsid w:val="006705CA"/>
    <w:rsid w:val="00982742"/>
    <w:rsid w:val="00BA3632"/>
    <w:rsid w:val="00C46D2E"/>
    <w:rsid w:val="00D62482"/>
    <w:rsid w:val="00D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01EBA3"/>
  <w15:chartTrackingRefBased/>
  <w15:docId w15:val="{E0B48955-9602-45EA-946C-A7F7BAA7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D624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82"/>
  </w:style>
  <w:style w:type="paragraph" w:styleId="Stopka">
    <w:name w:val="footer"/>
    <w:basedOn w:val="Normalny"/>
    <w:link w:val="StopkaZnak"/>
    <w:uiPriority w:val="99"/>
    <w:unhideWhenUsed/>
    <w:rsid w:val="00D6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1492</Words>
  <Characters>8956</Characters>
  <Application>Microsoft Office Word</Application>
  <DocSecurity>0</DocSecurity>
  <Lines>74</Lines>
  <Paragraphs>20</Paragraphs>
  <ScaleCrop>false</ScaleCrop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PONIDZIE</dc:creator>
  <cp:keywords/>
  <dc:description/>
  <cp:lastModifiedBy>LGD PONIDZIE</cp:lastModifiedBy>
  <cp:revision>3</cp:revision>
  <dcterms:created xsi:type="dcterms:W3CDTF">2025-01-07T07:34:00Z</dcterms:created>
  <dcterms:modified xsi:type="dcterms:W3CDTF">2025-01-09T06:34:00Z</dcterms:modified>
</cp:coreProperties>
</file>