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4AB4" w14:textId="378BC85C" w:rsidR="00EC43EF" w:rsidRPr="0094091C" w:rsidRDefault="00EC43EF" w:rsidP="00EC43EF">
      <w:pPr>
        <w:pStyle w:val="Nagwek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4091C">
        <w:rPr>
          <w:rFonts w:ascii="Times New Roman" w:hAnsi="Times New Roman" w:cs="Times New Roman"/>
          <w:sz w:val="28"/>
          <w:szCs w:val="28"/>
          <w:lang w:val="pl-PL"/>
        </w:rPr>
        <w:t xml:space="preserve">Procedura wyboru </w:t>
      </w:r>
      <w:r w:rsidR="002B5A96">
        <w:rPr>
          <w:rFonts w:ascii="Times New Roman" w:hAnsi="Times New Roman" w:cs="Times New Roman"/>
          <w:sz w:val="28"/>
          <w:szCs w:val="28"/>
          <w:lang w:val="pl-PL"/>
        </w:rPr>
        <w:t xml:space="preserve">i oceny </w:t>
      </w:r>
      <w:r w:rsidRPr="0094091C">
        <w:rPr>
          <w:rFonts w:ascii="Times New Roman" w:hAnsi="Times New Roman" w:cs="Times New Roman"/>
          <w:sz w:val="28"/>
          <w:szCs w:val="28"/>
          <w:lang w:val="pl-PL"/>
        </w:rPr>
        <w:t>grantobiorców</w:t>
      </w:r>
    </w:p>
    <w:p w14:paraId="77155839" w14:textId="77777777" w:rsidR="00EC43EF" w:rsidRDefault="00EC43EF" w:rsidP="00EC43EF">
      <w:pPr>
        <w:tabs>
          <w:tab w:val="left" w:pos="-306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91CD1F1" w14:textId="176E21DA" w:rsidR="00684705" w:rsidRPr="00AE74DB" w:rsidRDefault="00684705" w:rsidP="00684705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§ 1</w:t>
      </w:r>
    </w:p>
    <w:p w14:paraId="51AECCDD" w14:textId="51C1347D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 xml:space="preserve">Użyte sformułowania i skróty w niniejszej </w:t>
      </w:r>
      <w:r w:rsidR="009473F6">
        <w:rPr>
          <w:rFonts w:ascii="Times New Roman" w:hAnsi="Times New Roman"/>
          <w:sz w:val="24"/>
          <w:szCs w:val="24"/>
          <w:lang w:val="pl-PL"/>
        </w:rPr>
        <w:t>procedurze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14:paraId="39F60A9C" w14:textId="72500A49" w:rsidR="00684705" w:rsidRPr="00AE74DB" w:rsidRDefault="001122F7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LGD</w:t>
      </w:r>
      <w:r w:rsidR="00684705" w:rsidRPr="00AE74D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84705" w:rsidRPr="00AE74DB">
        <w:rPr>
          <w:rFonts w:ascii="Times New Roman" w:hAnsi="Times New Roman"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sz w:val="24"/>
          <w:szCs w:val="24"/>
          <w:lang w:val="pl-PL"/>
        </w:rPr>
        <w:t xml:space="preserve">Lokalna Grupa Działania </w:t>
      </w:r>
      <w:r w:rsidR="000B1B06">
        <w:rPr>
          <w:rFonts w:ascii="Times New Roman" w:hAnsi="Times New Roman"/>
          <w:sz w:val="24"/>
          <w:szCs w:val="24"/>
          <w:lang w:val="pl-PL"/>
        </w:rPr>
        <w:t>Ponidzie.</w:t>
      </w:r>
    </w:p>
    <w:p w14:paraId="2F01D1B9" w14:textId="03A77D12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LSR –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Lokalna Strategia Rozwoju na lata </w:t>
      </w:r>
      <w:r w:rsidR="001122F7">
        <w:rPr>
          <w:rFonts w:ascii="Times New Roman" w:hAnsi="Times New Roman"/>
          <w:sz w:val="24"/>
          <w:szCs w:val="24"/>
          <w:lang w:val="pl-PL"/>
        </w:rPr>
        <w:t>2023-2027</w:t>
      </w:r>
      <w:r w:rsidR="000B1B06">
        <w:rPr>
          <w:rFonts w:ascii="Times New Roman" w:hAnsi="Times New Roman"/>
          <w:sz w:val="24"/>
          <w:szCs w:val="24"/>
          <w:lang w:val="pl-PL"/>
        </w:rPr>
        <w:t>.</w:t>
      </w:r>
    </w:p>
    <w:p w14:paraId="73D771E2" w14:textId="03488A79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– Rada </w:t>
      </w:r>
      <w:r w:rsidR="001122F7">
        <w:rPr>
          <w:rFonts w:ascii="Times New Roman" w:hAnsi="Times New Roman"/>
          <w:sz w:val="24"/>
          <w:szCs w:val="24"/>
          <w:lang w:val="pl-PL"/>
        </w:rPr>
        <w:t>LGD</w:t>
      </w:r>
      <w:r w:rsidR="000B1B06">
        <w:rPr>
          <w:rFonts w:ascii="Times New Roman" w:hAnsi="Times New Roman"/>
          <w:sz w:val="24"/>
          <w:szCs w:val="24"/>
          <w:lang w:val="pl-PL"/>
        </w:rPr>
        <w:t xml:space="preserve"> Ponidzie.</w:t>
      </w:r>
    </w:p>
    <w:p w14:paraId="2B38D67A" w14:textId="10F4EA66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– Regulamin Pracy Rady</w:t>
      </w:r>
      <w:r w:rsidR="00E80FC4">
        <w:rPr>
          <w:rFonts w:ascii="Times New Roman" w:hAnsi="Times New Roman"/>
          <w:sz w:val="24"/>
          <w:szCs w:val="24"/>
          <w:lang w:val="pl-PL"/>
        </w:rPr>
        <w:t xml:space="preserve"> LGD </w:t>
      </w:r>
      <w:r w:rsidR="000B1B06">
        <w:rPr>
          <w:rFonts w:ascii="Times New Roman" w:hAnsi="Times New Roman"/>
          <w:sz w:val="24"/>
          <w:szCs w:val="24"/>
          <w:lang w:val="pl-PL"/>
        </w:rPr>
        <w:t>Ponidzie.</w:t>
      </w:r>
    </w:p>
    <w:p w14:paraId="3E88C509" w14:textId="53CCE40E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E80FC4">
        <w:rPr>
          <w:rFonts w:ascii="Times New Roman" w:hAnsi="Times New Roman"/>
          <w:sz w:val="24"/>
          <w:szCs w:val="24"/>
          <w:lang w:val="pl-PL"/>
        </w:rPr>
        <w:t xml:space="preserve">Zarząd LGD </w:t>
      </w:r>
      <w:r w:rsidR="000B1B06">
        <w:rPr>
          <w:rFonts w:ascii="Times New Roman" w:hAnsi="Times New Roman"/>
          <w:sz w:val="24"/>
          <w:szCs w:val="24"/>
          <w:lang w:val="pl-PL"/>
        </w:rPr>
        <w:t>Ponidzie.</w:t>
      </w:r>
    </w:p>
    <w:p w14:paraId="1FFBC562" w14:textId="77777777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– Posiedzenie Rady.</w:t>
      </w:r>
    </w:p>
    <w:p w14:paraId="18D015A6" w14:textId="7655BDC8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Projekt grantowy </w:t>
      </w:r>
      <w:r w:rsidRPr="00AE74DB">
        <w:rPr>
          <w:rFonts w:ascii="Times New Roman" w:hAnsi="Times New Roman"/>
          <w:sz w:val="24"/>
          <w:szCs w:val="24"/>
          <w:lang w:val="pl-PL"/>
        </w:rPr>
        <w:t>– operacja realizowana w ramach</w:t>
      </w:r>
      <w:r w:rsidR="00CF56B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08FB">
        <w:rPr>
          <w:rFonts w:ascii="Times New Roman" w:hAnsi="Times New Roman"/>
          <w:sz w:val="24"/>
          <w:szCs w:val="24"/>
          <w:lang w:val="pl-PL"/>
        </w:rPr>
        <w:t xml:space="preserve">wsparcia na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08FB">
        <w:rPr>
          <w:rFonts w:ascii="Times New Roman" w:hAnsi="Times New Roman"/>
          <w:sz w:val="24"/>
          <w:szCs w:val="24"/>
          <w:lang w:val="pl-PL"/>
        </w:rPr>
        <w:t>w</w:t>
      </w:r>
      <w:r w:rsidR="0016737F">
        <w:rPr>
          <w:rFonts w:ascii="Times New Roman" w:hAnsi="Times New Roman"/>
          <w:sz w:val="24"/>
          <w:szCs w:val="24"/>
          <w:lang w:val="pl-PL"/>
        </w:rPr>
        <w:t>drażani</w:t>
      </w:r>
      <w:r w:rsidR="008F08FB">
        <w:rPr>
          <w:rFonts w:ascii="Times New Roman" w:hAnsi="Times New Roman"/>
          <w:sz w:val="24"/>
          <w:szCs w:val="24"/>
          <w:lang w:val="pl-PL"/>
        </w:rPr>
        <w:t>e</w:t>
      </w:r>
      <w:r w:rsidR="0016737F">
        <w:rPr>
          <w:rFonts w:ascii="Times New Roman" w:hAnsi="Times New Roman"/>
          <w:sz w:val="24"/>
          <w:szCs w:val="24"/>
          <w:lang w:val="pl-PL"/>
        </w:rPr>
        <w:t xml:space="preserve"> LSR na lata 2023-202</w:t>
      </w:r>
      <w:r w:rsidR="00696D89">
        <w:rPr>
          <w:rFonts w:ascii="Times New Roman" w:hAnsi="Times New Roman"/>
          <w:sz w:val="24"/>
          <w:szCs w:val="24"/>
          <w:lang w:val="pl-PL"/>
        </w:rPr>
        <w:t xml:space="preserve">7,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służąca osiągnięciu celów LSR, której beneficjentem na podstawie umowy z </w:t>
      </w:r>
      <w:r w:rsidR="00696D89">
        <w:rPr>
          <w:rFonts w:ascii="Times New Roman" w:hAnsi="Times New Roman"/>
          <w:sz w:val="24"/>
          <w:szCs w:val="24"/>
          <w:lang w:val="pl-PL"/>
        </w:rPr>
        <w:t xml:space="preserve">Zarządem Województwa </w:t>
      </w:r>
      <w:r w:rsidR="000B1B06">
        <w:rPr>
          <w:rFonts w:ascii="Times New Roman" w:hAnsi="Times New Roman"/>
          <w:sz w:val="24"/>
          <w:szCs w:val="24"/>
          <w:lang w:val="pl-PL"/>
        </w:rPr>
        <w:t xml:space="preserve">świętokrzyskiego </w:t>
      </w:r>
      <w:r w:rsidR="000414C9">
        <w:rPr>
          <w:rFonts w:ascii="Times New Roman" w:hAnsi="Times New Roman"/>
          <w:sz w:val="24"/>
          <w:szCs w:val="24"/>
          <w:lang w:val="pl-PL"/>
        </w:rPr>
        <w:t xml:space="preserve">jest LGD </w:t>
      </w:r>
      <w:r w:rsidR="000B1B06">
        <w:rPr>
          <w:rFonts w:ascii="Times New Roman" w:hAnsi="Times New Roman"/>
          <w:sz w:val="24"/>
          <w:szCs w:val="24"/>
          <w:lang w:val="pl-PL"/>
        </w:rPr>
        <w:t>Ponidzie.</w:t>
      </w:r>
    </w:p>
    <w:p w14:paraId="01DB3B01" w14:textId="525E938C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Wnioskodawca – </w:t>
      </w:r>
      <w:r w:rsidRPr="00AE74DB">
        <w:rPr>
          <w:rFonts w:ascii="Times New Roman" w:hAnsi="Times New Roman"/>
          <w:sz w:val="24"/>
          <w:szCs w:val="24"/>
          <w:lang w:val="pl-PL"/>
        </w:rPr>
        <w:t>podmiot ubiegający się</w:t>
      </w: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o powierzenie grantu na realizację zadań wynikających z projektu grantowego </w:t>
      </w:r>
      <w:r w:rsidR="00EE5CEF">
        <w:rPr>
          <w:rFonts w:ascii="Times New Roman" w:hAnsi="Times New Roman"/>
          <w:sz w:val="24"/>
          <w:szCs w:val="24"/>
          <w:lang w:val="pl-PL"/>
        </w:rPr>
        <w:t xml:space="preserve">realizowanego w ramach </w:t>
      </w:r>
      <w:bookmarkStart w:id="0" w:name="_Hlk156841156"/>
      <w:r w:rsidR="00064971">
        <w:rPr>
          <w:rFonts w:ascii="Times New Roman" w:hAnsi="Times New Roman"/>
          <w:sz w:val="24"/>
          <w:szCs w:val="24"/>
          <w:lang w:val="pl-PL"/>
        </w:rPr>
        <w:t xml:space="preserve">wsparcia na wdrażanie </w:t>
      </w:r>
      <w:r w:rsidR="00EE5CEF">
        <w:rPr>
          <w:rFonts w:ascii="Times New Roman" w:hAnsi="Times New Roman"/>
          <w:sz w:val="24"/>
          <w:szCs w:val="24"/>
          <w:lang w:val="pl-PL"/>
        </w:rPr>
        <w:t>LSR na lata 2023-2027</w:t>
      </w:r>
      <w:bookmarkEnd w:id="0"/>
      <w:r w:rsidR="00EE5CEF">
        <w:rPr>
          <w:rFonts w:ascii="Times New Roman" w:hAnsi="Times New Roman"/>
          <w:sz w:val="24"/>
          <w:szCs w:val="24"/>
          <w:lang w:val="pl-PL"/>
        </w:rPr>
        <w:t>.</w:t>
      </w:r>
    </w:p>
    <w:p w14:paraId="52734398" w14:textId="5FEAFF7A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>Wniosek grantowy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– wniosek o powierzenie grantu na realizację zadań wynikających z projektu grantowego realizowanego w ramach </w:t>
      </w:r>
      <w:r w:rsidR="00064971">
        <w:rPr>
          <w:rFonts w:ascii="Times New Roman" w:hAnsi="Times New Roman"/>
          <w:sz w:val="24"/>
          <w:szCs w:val="24"/>
          <w:lang w:val="pl-PL"/>
        </w:rPr>
        <w:t xml:space="preserve">wsparcia na wdrażanie </w:t>
      </w:r>
      <w:r w:rsidR="00064971" w:rsidRPr="00AE74D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64971">
        <w:rPr>
          <w:rFonts w:ascii="Times New Roman" w:hAnsi="Times New Roman"/>
          <w:sz w:val="24"/>
          <w:szCs w:val="24"/>
          <w:lang w:val="pl-PL"/>
        </w:rPr>
        <w:t xml:space="preserve">LSR </w:t>
      </w:r>
      <w:r w:rsidR="00EE5CEF">
        <w:rPr>
          <w:rFonts w:ascii="Times New Roman" w:hAnsi="Times New Roman"/>
          <w:sz w:val="24"/>
          <w:szCs w:val="24"/>
          <w:lang w:val="pl-PL"/>
        </w:rPr>
        <w:t>na lata 2023-2027.</w:t>
      </w:r>
    </w:p>
    <w:p w14:paraId="2AF4FAD6" w14:textId="7911728B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Grant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– środki finansowe </w:t>
      </w:r>
      <w:r w:rsidR="00EE5CEF">
        <w:rPr>
          <w:rFonts w:ascii="Times New Roman" w:hAnsi="Times New Roman"/>
          <w:sz w:val="24"/>
          <w:szCs w:val="24"/>
          <w:lang w:val="pl-PL"/>
        </w:rPr>
        <w:t>WPR</w:t>
      </w:r>
      <w:r w:rsidR="006C0E2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które </w:t>
      </w:r>
      <w:r w:rsidR="006C0E27">
        <w:rPr>
          <w:rFonts w:ascii="Times New Roman" w:hAnsi="Times New Roman"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powierza </w:t>
      </w:r>
      <w:proofErr w:type="spellStart"/>
      <w:r w:rsidR="0056283F">
        <w:rPr>
          <w:rFonts w:ascii="Times New Roman" w:hAnsi="Times New Roman"/>
          <w:sz w:val="24"/>
          <w:szCs w:val="24"/>
          <w:lang w:val="pl-PL"/>
        </w:rPr>
        <w:t>g</w:t>
      </w:r>
      <w:r w:rsidRPr="00AE74DB">
        <w:rPr>
          <w:rFonts w:ascii="Times New Roman" w:hAnsi="Times New Roman"/>
          <w:sz w:val="24"/>
          <w:szCs w:val="24"/>
          <w:lang w:val="pl-PL"/>
        </w:rPr>
        <w:t>rantobiorcy</w:t>
      </w:r>
      <w:proofErr w:type="spellEnd"/>
      <w:r w:rsidRPr="00AE74DB">
        <w:rPr>
          <w:rFonts w:ascii="Times New Roman" w:hAnsi="Times New Roman"/>
          <w:sz w:val="24"/>
          <w:szCs w:val="24"/>
          <w:lang w:val="pl-PL"/>
        </w:rPr>
        <w:t xml:space="preserve"> na realizację zadań wynikających z projektu grantowego realizowanego w ramach</w:t>
      </w:r>
      <w:r w:rsidR="006C0E27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1" w:name="_Hlk156841307"/>
      <w:bookmarkStart w:id="2" w:name="_Hlk156841413"/>
      <w:r w:rsidR="006C0E27">
        <w:rPr>
          <w:rFonts w:ascii="Times New Roman" w:hAnsi="Times New Roman"/>
          <w:sz w:val="24"/>
          <w:szCs w:val="24"/>
          <w:lang w:val="pl-PL"/>
        </w:rPr>
        <w:t xml:space="preserve">wsparcia na wdrażanie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C0E27">
        <w:rPr>
          <w:rFonts w:ascii="Times New Roman" w:hAnsi="Times New Roman"/>
          <w:sz w:val="24"/>
          <w:szCs w:val="24"/>
          <w:lang w:val="pl-PL"/>
        </w:rPr>
        <w:t xml:space="preserve">LSR </w:t>
      </w:r>
      <w:bookmarkEnd w:id="1"/>
      <w:r w:rsidR="006C0E27">
        <w:rPr>
          <w:rFonts w:ascii="Times New Roman" w:hAnsi="Times New Roman"/>
          <w:sz w:val="24"/>
          <w:szCs w:val="24"/>
          <w:lang w:val="pl-PL"/>
        </w:rPr>
        <w:t>na lata 2023-2027</w:t>
      </w:r>
      <w:r w:rsidR="00DE4A34">
        <w:rPr>
          <w:rFonts w:ascii="Times New Roman" w:hAnsi="Times New Roman"/>
          <w:sz w:val="24"/>
          <w:szCs w:val="24"/>
          <w:lang w:val="pl-PL"/>
        </w:rPr>
        <w:t>.</w:t>
      </w:r>
    </w:p>
    <w:bookmarkEnd w:id="2"/>
    <w:p w14:paraId="13479B58" w14:textId="31944587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Nabór wniosków o powierzenie grantu - </w:t>
      </w:r>
      <w:r w:rsidRPr="00AE74DB">
        <w:rPr>
          <w:rFonts w:ascii="Times New Roman" w:hAnsi="Times New Roman"/>
          <w:sz w:val="24"/>
          <w:szCs w:val="24"/>
          <w:lang w:val="pl-PL"/>
        </w:rPr>
        <w:t>postępowanie służące wyb</w:t>
      </w:r>
      <w:r w:rsidR="0056283F">
        <w:rPr>
          <w:rFonts w:ascii="Times New Roman" w:hAnsi="Times New Roman"/>
          <w:sz w:val="24"/>
          <w:szCs w:val="24"/>
          <w:lang w:val="pl-PL"/>
        </w:rPr>
        <w:t>orowi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grantobiorców, którym zostanie powierzony grant.</w:t>
      </w:r>
    </w:p>
    <w:p w14:paraId="3D1F29E7" w14:textId="6D1045C8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AE74DB">
        <w:rPr>
          <w:rFonts w:ascii="Times New Roman" w:hAnsi="Times New Roman"/>
          <w:b/>
          <w:sz w:val="24"/>
          <w:szCs w:val="24"/>
          <w:lang w:val="pl-PL"/>
        </w:rPr>
        <w:t>Grantobiorca</w:t>
      </w:r>
      <w:proofErr w:type="spellEnd"/>
      <w:r w:rsidRPr="00AE74DB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podmiot wybrany w drodze naboru wniosków o powierzenie grantu, któremu zostanie powierzony grant na realizację zadań wynikających z projektu grantowego realizowanego w ramach </w:t>
      </w:r>
      <w:r w:rsidR="00064971">
        <w:rPr>
          <w:rFonts w:ascii="Times New Roman" w:hAnsi="Times New Roman"/>
          <w:sz w:val="24"/>
          <w:szCs w:val="24"/>
          <w:lang w:val="pl-PL"/>
        </w:rPr>
        <w:t xml:space="preserve">wsparcia na wdrażanie </w:t>
      </w:r>
      <w:r w:rsidR="00064971" w:rsidRPr="00AE74D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64971">
        <w:rPr>
          <w:rFonts w:ascii="Times New Roman" w:hAnsi="Times New Roman"/>
          <w:sz w:val="24"/>
          <w:szCs w:val="24"/>
          <w:lang w:val="pl-PL"/>
        </w:rPr>
        <w:t>LSR na lata 2023-2027</w:t>
      </w:r>
      <w:r w:rsidR="003D15CC">
        <w:rPr>
          <w:rFonts w:ascii="Times New Roman" w:hAnsi="Times New Roman"/>
          <w:sz w:val="24"/>
          <w:szCs w:val="24"/>
          <w:lang w:val="pl-PL"/>
        </w:rPr>
        <w:t>.</w:t>
      </w:r>
    </w:p>
    <w:p w14:paraId="22187910" w14:textId="24520B22" w:rsidR="00725A16" w:rsidRPr="00AE74DB" w:rsidRDefault="00725A16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/>
          <w:bCs/>
          <w:sz w:val="24"/>
          <w:szCs w:val="24"/>
          <w:lang w:val="pl-PL"/>
        </w:rPr>
        <w:t>Koncepcja inteligentnej wsi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50C2" w:rsidRPr="00AE74DB">
        <w:rPr>
          <w:rFonts w:ascii="Times New Roman" w:hAnsi="Times New Roman"/>
          <w:sz w:val="24"/>
          <w:szCs w:val="24"/>
          <w:lang w:val="pl-PL"/>
        </w:rPr>
        <w:t>–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50C2" w:rsidRPr="00AE74DB">
        <w:rPr>
          <w:rFonts w:ascii="Times New Roman" w:hAnsi="Times New Roman"/>
          <w:sz w:val="24"/>
          <w:szCs w:val="24"/>
          <w:lang w:val="pl-PL"/>
        </w:rPr>
        <w:t>oddolny dokument strategiczny rozwoju w skali mikro dla obszaru zamieszkanego przez nie więcej niż 20 tys. mieszkańców (lub kilku miejscowości, których łączna liczba mieszkańców nie przekracza 20 tys. mieszkańców), mając</w:t>
      </w:r>
      <w:r w:rsidR="003D15CC">
        <w:rPr>
          <w:rFonts w:ascii="Times New Roman" w:hAnsi="Times New Roman"/>
          <w:sz w:val="24"/>
          <w:szCs w:val="24"/>
          <w:lang w:val="pl-PL"/>
        </w:rPr>
        <w:t>y</w:t>
      </w:r>
      <w:r w:rsidR="007C50C2" w:rsidRPr="00AE74DB">
        <w:rPr>
          <w:rFonts w:ascii="Times New Roman" w:hAnsi="Times New Roman"/>
          <w:sz w:val="24"/>
          <w:szCs w:val="24"/>
          <w:lang w:val="pl-PL"/>
        </w:rPr>
        <w:t xml:space="preserve"> na celu wypracowanie efektywnych i niestandardowych rozwiązań  miejscowych problemów dzięki innowacyjnemu podejściu. </w:t>
      </w:r>
    </w:p>
    <w:p w14:paraId="5F993215" w14:textId="77777777" w:rsidR="00C41566" w:rsidRDefault="00C41566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EBA4DF" w14:textId="77777777" w:rsidR="00C41566" w:rsidRDefault="00C41566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1CCC21E" w14:textId="4524DA8E" w:rsidR="00C41566" w:rsidRDefault="00C41566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Ustawa RLKS</w:t>
      </w:r>
      <w:r w:rsidR="002F774F" w:rsidRPr="002F774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F774F">
        <w:rPr>
          <w:rFonts w:ascii="Times New Roman" w:hAnsi="Times New Roman"/>
          <w:bCs/>
          <w:sz w:val="24"/>
          <w:szCs w:val="24"/>
          <w:lang w:val="pl-PL"/>
        </w:rPr>
        <w:t xml:space="preserve">- </w:t>
      </w:r>
      <w:r w:rsidR="002F774F" w:rsidRPr="00AE74DB">
        <w:rPr>
          <w:rFonts w:ascii="Times New Roman" w:hAnsi="Times New Roman"/>
          <w:bCs/>
          <w:sz w:val="24"/>
          <w:szCs w:val="24"/>
          <w:lang w:val="pl-PL"/>
        </w:rPr>
        <w:t>Ustaw</w:t>
      </w:r>
      <w:r w:rsidR="002F774F">
        <w:rPr>
          <w:rFonts w:ascii="Times New Roman" w:hAnsi="Times New Roman"/>
          <w:bCs/>
          <w:sz w:val="24"/>
          <w:szCs w:val="24"/>
          <w:lang w:val="pl-PL"/>
        </w:rPr>
        <w:t>a</w:t>
      </w:r>
      <w:r w:rsidR="002F774F" w:rsidRPr="00AE74DB">
        <w:rPr>
          <w:rFonts w:ascii="Times New Roman" w:hAnsi="Times New Roman"/>
          <w:bCs/>
          <w:sz w:val="24"/>
          <w:szCs w:val="24"/>
          <w:lang w:val="pl-PL"/>
        </w:rPr>
        <w:t xml:space="preserve"> z dnia 20 lutego 2015 r. o rozwoju lokalnym z udziałem lokalnej społeczności</w:t>
      </w:r>
      <w:r w:rsidR="002F774F">
        <w:rPr>
          <w:rFonts w:ascii="Times New Roman" w:hAnsi="Times New Roman"/>
          <w:bCs/>
          <w:sz w:val="24"/>
          <w:szCs w:val="24"/>
          <w:lang w:val="pl-PL"/>
        </w:rPr>
        <w:t xml:space="preserve"> z dnia 20 lutego 2015 r. (Dz. U.2015 poz. 378 z późniejszymi zmianami)</w:t>
      </w:r>
    </w:p>
    <w:p w14:paraId="54297846" w14:textId="4D20E3B7" w:rsidR="00A834CC" w:rsidRPr="00E37FED" w:rsidRDefault="00A834CC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7FED">
        <w:rPr>
          <w:rFonts w:ascii="Times New Roman" w:hAnsi="Times New Roman" w:cs="Times New Roman"/>
          <w:b/>
          <w:bCs/>
          <w:sz w:val="24"/>
          <w:szCs w:val="24"/>
          <w:lang w:val="pl-PL"/>
        </w:rPr>
        <w:t>Wytyczne podstawowe</w:t>
      </w:r>
      <w:r w:rsidRPr="00E37FED">
        <w:rPr>
          <w:rFonts w:ascii="Times New Roman" w:hAnsi="Times New Roman" w:cs="Times New Roman"/>
          <w:sz w:val="24"/>
          <w:szCs w:val="24"/>
          <w:lang w:val="pl-PL"/>
        </w:rPr>
        <w:t xml:space="preserve"> - Wytyczne podstawowe w zakresie pomocy finansowej w ramach Planu Strategicznego dla Wspólnej Polityki Rolnej na lata 2023–2027, wydane na podstawie art. 6 ust. 2 pkt 3 Ustawy PS WPR,</w:t>
      </w:r>
    </w:p>
    <w:p w14:paraId="55F7F569" w14:textId="2B9F3F58" w:rsidR="00A834CC" w:rsidRPr="00E37FED" w:rsidRDefault="00A834CC" w:rsidP="00753449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7FED">
        <w:rPr>
          <w:rFonts w:ascii="Times New Roman" w:hAnsi="Times New Roman" w:cs="Times New Roman"/>
          <w:b/>
          <w:bCs/>
          <w:sz w:val="24"/>
          <w:szCs w:val="24"/>
          <w:lang w:val="pl-PL"/>
        </w:rPr>
        <w:t>Wytyczne szczegółowe</w:t>
      </w:r>
      <w:r w:rsidR="00E37F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</w:t>
      </w:r>
      <w:r w:rsidRPr="00E37F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wdrażanie LSR</w:t>
      </w:r>
      <w:r w:rsidRPr="00E37FED">
        <w:rPr>
          <w:rFonts w:ascii="Times New Roman" w:hAnsi="Times New Roman" w:cs="Times New Roman"/>
          <w:sz w:val="24"/>
          <w:szCs w:val="24"/>
          <w:lang w:val="pl-PL"/>
        </w:rPr>
        <w:t xml:space="preserve"> – Wytyczne szczegółowe w zakresie przyznawania i wypłaty pomocy finansowej w ramach Planu Strategicznego dla Wspólnej Polityki Rolnej na lata 2023</w:t>
      </w:r>
      <w:r w:rsidRPr="00E37FED">
        <w:rPr>
          <w:rFonts w:ascii="Times New Roman" w:eastAsia="Arial Nova" w:hAnsi="Times New Roman" w:cs="Times New Roman"/>
          <w:sz w:val="24"/>
          <w:szCs w:val="24"/>
          <w:lang w:val="pl-PL"/>
        </w:rPr>
        <w:t>–</w:t>
      </w:r>
      <w:r w:rsidRPr="00E37FED">
        <w:rPr>
          <w:rFonts w:ascii="Times New Roman" w:hAnsi="Times New Roman" w:cs="Times New Roman"/>
          <w:sz w:val="24"/>
          <w:szCs w:val="24"/>
          <w:lang w:val="pl-PL"/>
        </w:rPr>
        <w:t xml:space="preserve">2027 dla interwencji I.13.1 LEADER/Rozwój Lokalny Kierowany przez Społeczność (RLKS), wydane na podstawie art. 15a Ustawy RLKS </w:t>
      </w:r>
      <w:r w:rsidRPr="00E37FED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(projekt),</w:t>
      </w:r>
    </w:p>
    <w:p w14:paraId="1D442AD9" w14:textId="77777777" w:rsidR="00684705" w:rsidRPr="00AE74DB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14:paraId="5B2C90C9" w14:textId="6C35A258" w:rsidR="00684705" w:rsidRPr="00AE74DB" w:rsidRDefault="00684705" w:rsidP="003460CF">
      <w:pPr>
        <w:pStyle w:val="Akapitzlist"/>
        <w:numPr>
          <w:ilvl w:val="0"/>
          <w:numId w:val="11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Nabór wniosków o powierzenie grantu w ramach wdrażania LSR przeprowadza się na podstawie przepisów:</w:t>
      </w:r>
    </w:p>
    <w:p w14:paraId="4881FF1A" w14:textId="6FEEFAE5" w:rsidR="00684705" w:rsidRPr="00AE74DB" w:rsidRDefault="00A07B7F" w:rsidP="003460CF">
      <w:pPr>
        <w:pStyle w:val="Akapitzlist"/>
        <w:numPr>
          <w:ilvl w:val="0"/>
          <w:numId w:val="12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Ustawy RLKS,</w:t>
      </w:r>
    </w:p>
    <w:p w14:paraId="4384663D" w14:textId="01AFA646" w:rsidR="00846670" w:rsidRDefault="00846670" w:rsidP="003460CF">
      <w:pPr>
        <w:pStyle w:val="Akapitzlist"/>
        <w:numPr>
          <w:ilvl w:val="0"/>
          <w:numId w:val="12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</w:t>
      </w:r>
      <w:r w:rsidR="00684705" w:rsidRPr="00AE74DB">
        <w:rPr>
          <w:rFonts w:ascii="Times New Roman" w:hAnsi="Times New Roman"/>
          <w:bCs/>
          <w:sz w:val="24"/>
          <w:szCs w:val="24"/>
          <w:lang w:val="pl-PL"/>
        </w:rPr>
        <w:t>ytycznych</w:t>
      </w:r>
      <w:r w:rsidR="00371158" w:rsidRPr="0037115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71158" w:rsidRPr="008825C5">
        <w:rPr>
          <w:rFonts w:ascii="Times New Roman" w:hAnsi="Times New Roman" w:cs="Times New Roman"/>
          <w:sz w:val="24"/>
          <w:szCs w:val="24"/>
          <w:lang w:val="pl-PL"/>
        </w:rPr>
        <w:t>podstawowych</w:t>
      </w:r>
      <w:r w:rsidR="00B27FA9" w:rsidRPr="008825C5">
        <w:rPr>
          <w:rFonts w:ascii="Times New Roman" w:hAnsi="Times New Roman"/>
          <w:sz w:val="24"/>
          <w:szCs w:val="24"/>
          <w:lang w:val="pl-PL"/>
        </w:rPr>
        <w:t>,</w:t>
      </w:r>
    </w:p>
    <w:p w14:paraId="3B537D10" w14:textId="576E84D9" w:rsidR="00371158" w:rsidRPr="008825C5" w:rsidRDefault="00371158" w:rsidP="003460CF">
      <w:pPr>
        <w:pStyle w:val="Akapitzlist"/>
        <w:numPr>
          <w:ilvl w:val="0"/>
          <w:numId w:val="12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8825C5">
        <w:rPr>
          <w:rFonts w:ascii="Times New Roman" w:hAnsi="Times New Roman" w:cs="Times New Roman"/>
          <w:sz w:val="24"/>
          <w:szCs w:val="24"/>
          <w:lang w:val="pl-PL"/>
        </w:rPr>
        <w:t>Wytycznych szczegółow</w:t>
      </w:r>
      <w:r w:rsidR="008825C5" w:rsidRPr="008825C5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8825C5">
        <w:rPr>
          <w:rFonts w:ascii="Times New Roman" w:hAnsi="Times New Roman" w:cs="Times New Roman"/>
          <w:sz w:val="24"/>
          <w:szCs w:val="24"/>
          <w:lang w:val="pl-PL"/>
        </w:rPr>
        <w:t xml:space="preserve"> - wdrażanie LSR</w:t>
      </w:r>
      <w:r w:rsidR="008825C5" w:rsidRPr="008825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7E39C12" w14:textId="5AD269FA" w:rsidR="00684705" w:rsidRPr="00AE74DB" w:rsidRDefault="00684705" w:rsidP="003460CF">
      <w:pPr>
        <w:pStyle w:val="Akapitzlist"/>
        <w:numPr>
          <w:ilvl w:val="0"/>
          <w:numId w:val="12"/>
        </w:numPr>
        <w:autoSpaceDE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postanowień niniejszej </w:t>
      </w:r>
      <w:r w:rsidR="00B27FA9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71E7584B" w14:textId="77777777" w:rsidR="00684705" w:rsidRPr="00AE74DB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3</w:t>
      </w:r>
    </w:p>
    <w:p w14:paraId="53333BE4" w14:textId="466D09F6" w:rsidR="00684705" w:rsidRPr="00AE74DB" w:rsidRDefault="00684705" w:rsidP="00EC43EF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E4A34">
        <w:rPr>
          <w:rFonts w:ascii="Times New Roman" w:hAnsi="Times New Roman"/>
          <w:sz w:val="24"/>
          <w:szCs w:val="24"/>
          <w:lang w:val="pl-PL"/>
        </w:rPr>
        <w:t xml:space="preserve">Zarząd </w:t>
      </w:r>
      <w:r w:rsidR="00B27FA9" w:rsidRPr="00DE4A34">
        <w:rPr>
          <w:rFonts w:ascii="Times New Roman" w:hAnsi="Times New Roman"/>
          <w:sz w:val="24"/>
          <w:szCs w:val="24"/>
          <w:lang w:val="pl-PL"/>
        </w:rPr>
        <w:t xml:space="preserve">LGD </w:t>
      </w:r>
      <w:r w:rsidRPr="00DE4A34">
        <w:rPr>
          <w:rFonts w:ascii="Times New Roman" w:hAnsi="Times New Roman"/>
          <w:sz w:val="24"/>
          <w:szCs w:val="24"/>
          <w:lang w:val="pl-PL"/>
        </w:rPr>
        <w:t xml:space="preserve">podejmuje </w:t>
      </w:r>
      <w:r w:rsidR="00A85AC5" w:rsidRPr="00DE4A34">
        <w:rPr>
          <w:rFonts w:ascii="Times New Roman" w:hAnsi="Times New Roman"/>
          <w:sz w:val="24"/>
          <w:szCs w:val="24"/>
          <w:lang w:val="pl-PL"/>
        </w:rPr>
        <w:t>decyzję</w:t>
      </w:r>
      <w:r w:rsidR="00A85A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E74DB">
        <w:rPr>
          <w:rFonts w:ascii="Times New Roman" w:hAnsi="Times New Roman"/>
          <w:sz w:val="24"/>
          <w:szCs w:val="24"/>
          <w:lang w:val="pl-PL"/>
        </w:rPr>
        <w:t>o przeprowadzeniu naboru wniosków o powierzenie grantu, w ramach projektu grantowego uwzględnionego w LSR</w:t>
      </w:r>
      <w:r w:rsidR="006723C7">
        <w:rPr>
          <w:rFonts w:ascii="Times New Roman" w:hAnsi="Times New Roman"/>
          <w:sz w:val="24"/>
          <w:szCs w:val="24"/>
          <w:lang w:val="pl-PL"/>
        </w:rPr>
        <w:t xml:space="preserve"> oraz zatwierdza </w:t>
      </w:r>
      <w:r w:rsidR="00483A5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E74DB">
        <w:rPr>
          <w:rFonts w:ascii="Times New Roman" w:hAnsi="Times New Roman"/>
          <w:sz w:val="24"/>
          <w:szCs w:val="24"/>
          <w:lang w:val="pl-PL"/>
        </w:rPr>
        <w:t>Regulamin naboru wniosków o powierzenie grantu określający w szczególności:</w:t>
      </w:r>
    </w:p>
    <w:p w14:paraId="6F8D8366" w14:textId="0DA87268" w:rsidR="00684705" w:rsidRPr="00CB125A" w:rsidRDefault="00684705" w:rsidP="003460CF">
      <w:pPr>
        <w:pStyle w:val="Akapitzlist"/>
        <w:numPr>
          <w:ilvl w:val="0"/>
          <w:numId w:val="13"/>
        </w:numPr>
        <w:tabs>
          <w:tab w:val="left" w:pos="-2634"/>
          <w:tab w:val="left" w:pos="851"/>
          <w:tab w:val="left" w:pos="609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B125A">
        <w:rPr>
          <w:rFonts w:ascii="Times New Roman" w:hAnsi="Times New Roman"/>
          <w:sz w:val="24"/>
          <w:szCs w:val="24"/>
          <w:lang w:val="pl-PL"/>
        </w:rPr>
        <w:t xml:space="preserve">zakres tematyczny projektu grantowego, zgodny z zakresem określonym w </w:t>
      </w:r>
      <w:r w:rsidR="00483A5A" w:rsidRPr="00CB125A">
        <w:rPr>
          <w:rFonts w:ascii="Times New Roman" w:hAnsi="Times New Roman"/>
          <w:b/>
          <w:bCs/>
          <w:sz w:val="24"/>
          <w:szCs w:val="24"/>
          <w:lang w:val="pl-PL"/>
        </w:rPr>
        <w:t>wytyczn</w:t>
      </w:r>
      <w:r w:rsidR="00CB125A" w:rsidRPr="00CB125A">
        <w:rPr>
          <w:rFonts w:ascii="Times New Roman" w:hAnsi="Times New Roman"/>
          <w:b/>
          <w:bCs/>
          <w:sz w:val="24"/>
          <w:szCs w:val="24"/>
          <w:lang w:val="pl-PL"/>
        </w:rPr>
        <w:t xml:space="preserve">ych </w:t>
      </w:r>
      <w:r w:rsidR="00CB125A" w:rsidRPr="00CB125A">
        <w:rPr>
          <w:rFonts w:ascii="Times New Roman" w:hAnsi="Times New Roman" w:cs="Times New Roman"/>
          <w:b/>
          <w:bCs/>
          <w:sz w:val="24"/>
          <w:szCs w:val="24"/>
          <w:lang w:val="pl-PL"/>
        </w:rPr>
        <w:t>szczegółowych - wdrażanie LSR</w:t>
      </w:r>
      <w:r w:rsidR="003C7F8C">
        <w:rPr>
          <w:rFonts w:ascii="Times New Roman" w:hAnsi="Times New Roman" w:cs="Times New Roman"/>
          <w:sz w:val="24"/>
          <w:szCs w:val="24"/>
          <w:lang w:val="pl-PL"/>
        </w:rPr>
        <w:t xml:space="preserve">  rozdział III,</w:t>
      </w:r>
      <w:r w:rsidR="00CF45E6">
        <w:rPr>
          <w:rFonts w:ascii="Times New Roman" w:hAnsi="Times New Roman" w:cs="Times New Roman"/>
          <w:sz w:val="24"/>
          <w:szCs w:val="24"/>
          <w:lang w:val="pl-PL"/>
        </w:rPr>
        <w:t xml:space="preserve"> ust. 5 punkty </w:t>
      </w:r>
      <w:r w:rsidR="00DC7A0A">
        <w:rPr>
          <w:rFonts w:ascii="Times New Roman" w:hAnsi="Times New Roman" w:cs="Times New Roman"/>
          <w:sz w:val="24"/>
          <w:szCs w:val="24"/>
          <w:lang w:val="pl-PL"/>
        </w:rPr>
        <w:t>4-10</w:t>
      </w:r>
      <w:r w:rsidR="008331A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2F6DDA3" w14:textId="77777777" w:rsidR="00684705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planowane do osiągnięcia w ramach projektu grantowego cele i wskaźniki,</w:t>
      </w:r>
    </w:p>
    <w:p w14:paraId="30FA2DF4" w14:textId="77777777" w:rsidR="00CB406E" w:rsidRPr="00AE74DB" w:rsidRDefault="00CB406E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kwotę dostępną w ramach ogłoszenia naboru wniosków o powierzenie grantu,</w:t>
      </w:r>
    </w:p>
    <w:p w14:paraId="08C1BC4A" w14:textId="77777777" w:rsidR="00CB406E" w:rsidRPr="00AE74DB" w:rsidRDefault="00CB406E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kwotę minimalnego i maksymalnego dofinansowania,</w:t>
      </w:r>
    </w:p>
    <w:p w14:paraId="5AD28A40" w14:textId="6CA4A828" w:rsidR="00CB406E" w:rsidRPr="00AC1F6C" w:rsidRDefault="00CB406E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rodzaje i poziomy dopuszczanego wkładu własnego,</w:t>
      </w:r>
    </w:p>
    <w:p w14:paraId="73A17A2C" w14:textId="77777777" w:rsidR="00684705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termin, miejsce i formę składania wniosków grantowych i sposób ich uzupełniania,</w:t>
      </w:r>
    </w:p>
    <w:p w14:paraId="13D910CC" w14:textId="1788B0D0" w:rsidR="00B428FE" w:rsidRDefault="004B5BDD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warunki powierze</w:t>
      </w:r>
      <w:r w:rsidR="0067071B">
        <w:rPr>
          <w:rFonts w:ascii="Times New Roman" w:hAnsi="Times New Roman"/>
          <w:sz w:val="24"/>
          <w:szCs w:val="24"/>
          <w:lang w:val="pl-PL"/>
        </w:rPr>
        <w:t>nia grantu,</w:t>
      </w:r>
    </w:p>
    <w:p w14:paraId="77E16955" w14:textId="536C861E" w:rsidR="0067071B" w:rsidRPr="00AE74DB" w:rsidRDefault="0067071B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 xml:space="preserve">kryteria wyboru grantobiorców, obowiązujące przez cały nabór wniosków </w:t>
      </w:r>
      <w:r w:rsidRPr="00DC5804">
        <w:rPr>
          <w:rFonts w:ascii="Times New Roman" w:hAnsi="Times New Roman"/>
          <w:sz w:val="24"/>
          <w:szCs w:val="24"/>
          <w:lang w:val="pl-PL"/>
        </w:rPr>
        <w:t xml:space="preserve">o powierzenie grantu oraz przyjęte Uchwałą </w:t>
      </w:r>
      <w:r w:rsidR="00DC5804" w:rsidRPr="00DC5804">
        <w:rPr>
          <w:rFonts w:ascii="Times New Roman" w:hAnsi="Times New Roman"/>
          <w:sz w:val="24"/>
          <w:szCs w:val="24"/>
          <w:lang w:val="pl-PL"/>
        </w:rPr>
        <w:t>Zarządu</w:t>
      </w:r>
      <w:r w:rsidRPr="00DC5804">
        <w:rPr>
          <w:rFonts w:ascii="Times New Roman" w:hAnsi="Times New Roman"/>
          <w:sz w:val="24"/>
          <w:szCs w:val="24"/>
          <w:lang w:val="pl-PL"/>
        </w:rPr>
        <w:t xml:space="preserve">, wraz ze wskazaniem minimalnej liczby punktów, której uzyskanie jest warunkiem wyboru </w:t>
      </w:r>
      <w:proofErr w:type="spellStart"/>
      <w:r w:rsidRPr="00DC5804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="004372C0" w:rsidRPr="00DC5804">
        <w:rPr>
          <w:rFonts w:ascii="Times New Roman" w:hAnsi="Times New Roman"/>
          <w:sz w:val="24"/>
          <w:szCs w:val="24"/>
          <w:lang w:val="pl-PL"/>
        </w:rPr>
        <w:t xml:space="preserve"> lub wskazanie</w:t>
      </w:r>
      <w:r w:rsidR="004372C0" w:rsidRPr="00AE74DB">
        <w:rPr>
          <w:rFonts w:ascii="Times New Roman" w:hAnsi="Times New Roman"/>
          <w:sz w:val="24"/>
          <w:szCs w:val="24"/>
          <w:lang w:val="pl-PL"/>
        </w:rPr>
        <w:t xml:space="preserve"> miejsca upublicznienia opisu kryteriów wyboru grantobiorców,</w:t>
      </w:r>
    </w:p>
    <w:p w14:paraId="6F284FA5" w14:textId="2EFECA36" w:rsidR="0067071B" w:rsidRDefault="008816D7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opis </w:t>
      </w:r>
      <w:r w:rsidR="00F31DD5">
        <w:rPr>
          <w:rFonts w:ascii="Times New Roman" w:hAnsi="Times New Roman"/>
          <w:sz w:val="24"/>
          <w:szCs w:val="24"/>
          <w:lang w:val="pl-PL"/>
        </w:rPr>
        <w:t xml:space="preserve">procedury wyboru grantobiorców, w tym wskazanie etapów </w:t>
      </w:r>
      <w:r w:rsidR="00C4762C">
        <w:rPr>
          <w:rFonts w:ascii="Times New Roman" w:hAnsi="Times New Roman"/>
          <w:sz w:val="24"/>
          <w:szCs w:val="24"/>
          <w:lang w:val="pl-PL"/>
        </w:rPr>
        <w:t>postępowania z wnioskiem o powierzenie grantu,</w:t>
      </w:r>
    </w:p>
    <w:p w14:paraId="4601646A" w14:textId="77777777" w:rsidR="00930485" w:rsidRPr="00AE74DB" w:rsidRDefault="0093048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formę i sposób udzielania wnioskodawcy wyjaśnień w kwestiach dotyczących konkursu,</w:t>
      </w:r>
    </w:p>
    <w:p w14:paraId="257CF64B" w14:textId="7400A960" w:rsidR="00930485" w:rsidRPr="00AE74DB" w:rsidRDefault="0093048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sposób wymiany korespondencji</w:t>
      </w:r>
      <w:r w:rsidR="00C25A32">
        <w:rPr>
          <w:rFonts w:ascii="Times New Roman" w:hAnsi="Times New Roman"/>
          <w:sz w:val="24"/>
          <w:szCs w:val="24"/>
          <w:lang w:val="pl-PL"/>
        </w:rPr>
        <w:t xml:space="preserve"> między </w:t>
      </w:r>
      <w:proofErr w:type="spellStart"/>
      <w:r w:rsidR="00C25A32">
        <w:rPr>
          <w:rFonts w:ascii="Times New Roman" w:hAnsi="Times New Roman"/>
          <w:sz w:val="24"/>
          <w:szCs w:val="24"/>
          <w:lang w:val="pl-PL"/>
        </w:rPr>
        <w:t>grantobiorcą</w:t>
      </w:r>
      <w:proofErr w:type="spellEnd"/>
      <w:r w:rsidR="00C25A32">
        <w:rPr>
          <w:rFonts w:ascii="Times New Roman" w:hAnsi="Times New Roman"/>
          <w:sz w:val="24"/>
          <w:szCs w:val="24"/>
          <w:lang w:val="pl-PL"/>
        </w:rPr>
        <w:t xml:space="preserve"> a LGD,</w:t>
      </w:r>
    </w:p>
    <w:p w14:paraId="14D8E086" w14:textId="77777777" w:rsidR="00684705" w:rsidRPr="00AE74DB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wzór wniosku grantowego,</w:t>
      </w:r>
    </w:p>
    <w:p w14:paraId="5F2A35F1" w14:textId="77777777" w:rsidR="00684705" w:rsidRPr="00AE74DB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wzór umowy powierzenia grantu,</w:t>
      </w:r>
    </w:p>
    <w:p w14:paraId="71644068" w14:textId="77777777" w:rsidR="00684705" w:rsidRPr="00AE74DB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 xml:space="preserve">wzór wniosku o płatność/sprawozdania końcowego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z realizacji zadań wynikających z projektu grantowego</w:t>
      </w:r>
      <w:r w:rsidRPr="00AE74DB">
        <w:rPr>
          <w:rFonts w:ascii="Times New Roman" w:hAnsi="Times New Roman"/>
          <w:sz w:val="24"/>
          <w:szCs w:val="24"/>
          <w:lang w:val="pl-PL"/>
        </w:rPr>
        <w:t>,</w:t>
      </w:r>
    </w:p>
    <w:p w14:paraId="6E8FE0C6" w14:textId="77777777" w:rsidR="00684705" w:rsidRPr="00AE74DB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informację o możliwości i sposobie złożenia odwołania,</w:t>
      </w:r>
    </w:p>
    <w:p w14:paraId="20AEF1E9" w14:textId="77777777" w:rsidR="00684705" w:rsidRPr="00AE74DB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ramy czasowe, w których możliwa będzie realizacja przez grantobiorców zadań w ramach projektu grantowego,</w:t>
      </w:r>
    </w:p>
    <w:p w14:paraId="3F09CB30" w14:textId="5F282AFE" w:rsidR="00684705" w:rsidRPr="00637325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sposób podania do publicznej wiadomości wyników naboru wniosków o powierzenie grantu,</w:t>
      </w:r>
    </w:p>
    <w:p w14:paraId="75C4C182" w14:textId="1C905BC0" w:rsidR="00684705" w:rsidRPr="00AE74DB" w:rsidRDefault="00684705" w:rsidP="003460CF">
      <w:pPr>
        <w:numPr>
          <w:ilvl w:val="0"/>
          <w:numId w:val="13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wskazanie miejsca udostępnienia LSR.</w:t>
      </w:r>
    </w:p>
    <w:p w14:paraId="18408699" w14:textId="69472479" w:rsidR="00684705" w:rsidRPr="00AE74DB" w:rsidRDefault="00684705" w:rsidP="00EC43EF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 xml:space="preserve">W terminie określonym </w:t>
      </w:r>
      <w:r w:rsidR="002A03AE">
        <w:rPr>
          <w:rFonts w:ascii="Times New Roman" w:hAnsi="Times New Roman"/>
          <w:sz w:val="24"/>
          <w:szCs w:val="24"/>
          <w:lang w:val="pl-PL"/>
        </w:rPr>
        <w:t>w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 Regulaminie naboru wniosków o powierzenie grantu na stronie Internetowej </w:t>
      </w:r>
      <w:r w:rsidR="00422215">
        <w:rPr>
          <w:rFonts w:ascii="Times New Roman" w:hAnsi="Times New Roman"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oraz na tablicy ogłoszeń w siedzibie </w:t>
      </w:r>
      <w:r w:rsidR="00422215">
        <w:rPr>
          <w:rFonts w:ascii="Times New Roman" w:hAnsi="Times New Roman"/>
          <w:sz w:val="24"/>
          <w:szCs w:val="24"/>
          <w:lang w:val="pl-PL"/>
        </w:rPr>
        <w:t>LGD</w:t>
      </w:r>
      <w:r w:rsidR="00037518">
        <w:rPr>
          <w:rFonts w:ascii="Times New Roman" w:hAnsi="Times New Roman"/>
          <w:sz w:val="24"/>
          <w:szCs w:val="24"/>
          <w:lang w:val="pl-PL"/>
        </w:rPr>
        <w:t>,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publikowana jest informacja o prowadzonym naborze wniosków o powierzenie grantów</w:t>
      </w:r>
      <w:r w:rsidR="002A03AE">
        <w:rPr>
          <w:rFonts w:ascii="Times New Roman" w:hAnsi="Times New Roman"/>
          <w:sz w:val="24"/>
          <w:szCs w:val="24"/>
          <w:lang w:val="pl-PL"/>
        </w:rPr>
        <w:t>.</w:t>
      </w:r>
    </w:p>
    <w:p w14:paraId="7E78647C" w14:textId="77777777" w:rsidR="00684705" w:rsidRPr="00AE74DB" w:rsidRDefault="00684705" w:rsidP="00EC43EF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4</w:t>
      </w:r>
    </w:p>
    <w:p w14:paraId="6BB3DF22" w14:textId="65FA4F73" w:rsidR="00684705" w:rsidRPr="00DC5804" w:rsidRDefault="00684705" w:rsidP="00EC43EF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C5804">
        <w:rPr>
          <w:rFonts w:ascii="Times New Roman" w:hAnsi="Times New Roman"/>
          <w:sz w:val="24"/>
          <w:szCs w:val="24"/>
          <w:lang w:val="pl-PL"/>
        </w:rPr>
        <w:t xml:space="preserve">Dopuszcza się przeprowadzenie wyboru </w:t>
      </w:r>
      <w:proofErr w:type="spellStart"/>
      <w:r w:rsidRPr="00DC5804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DC5804">
        <w:rPr>
          <w:rFonts w:ascii="Times New Roman" w:hAnsi="Times New Roman"/>
          <w:sz w:val="24"/>
          <w:szCs w:val="24"/>
          <w:lang w:val="pl-PL"/>
        </w:rPr>
        <w:t xml:space="preserve"> za pośrednictwem elektronicznego - internetowego systemu dostępnego bezpośrednio ze strony Internetowej </w:t>
      </w:r>
      <w:r w:rsidR="00A346D1" w:rsidRPr="00DC5804">
        <w:rPr>
          <w:rFonts w:ascii="Times New Roman" w:hAnsi="Times New Roman"/>
          <w:sz w:val="24"/>
          <w:szCs w:val="24"/>
          <w:lang w:val="pl-PL"/>
        </w:rPr>
        <w:t>LGD</w:t>
      </w:r>
      <w:r w:rsidR="004F0D93" w:rsidRPr="00DC58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C5804">
        <w:rPr>
          <w:rFonts w:ascii="Times New Roman" w:hAnsi="Times New Roman"/>
          <w:sz w:val="24"/>
          <w:szCs w:val="24"/>
          <w:lang w:val="pl-PL"/>
        </w:rPr>
        <w:t>i gwarantującego bezpieczeństwo danych osobowych.</w:t>
      </w:r>
    </w:p>
    <w:p w14:paraId="6E83FF61" w14:textId="77777777" w:rsidR="00684705" w:rsidRPr="00AE74DB" w:rsidRDefault="00684705" w:rsidP="00EC43EF">
      <w:pPr>
        <w:pStyle w:val="Akapitzlist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5</w:t>
      </w:r>
    </w:p>
    <w:p w14:paraId="58E918F5" w14:textId="77777777" w:rsidR="00684705" w:rsidRPr="00DC5804" w:rsidRDefault="00684705" w:rsidP="00EC43EF">
      <w:p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C5804">
        <w:rPr>
          <w:rFonts w:ascii="Times New Roman" w:hAnsi="Times New Roman"/>
          <w:sz w:val="24"/>
          <w:szCs w:val="24"/>
          <w:lang w:val="pl-PL"/>
        </w:rPr>
        <w:t>Do dnia poprzedzającego składanie wniosków grantowych:</w:t>
      </w:r>
    </w:p>
    <w:p w14:paraId="016F5E6D" w14:textId="77777777" w:rsidR="00684705" w:rsidRPr="00DC5804" w:rsidRDefault="00684705" w:rsidP="003460CF">
      <w:pPr>
        <w:pStyle w:val="Akapitzlist"/>
        <w:numPr>
          <w:ilvl w:val="0"/>
          <w:numId w:val="33"/>
        </w:numPr>
        <w:tabs>
          <w:tab w:val="left" w:pos="-2634"/>
          <w:tab w:val="left" w:pos="426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DC5804">
        <w:rPr>
          <w:rFonts w:ascii="Times New Roman" w:hAnsi="Times New Roman"/>
          <w:sz w:val="24"/>
          <w:szCs w:val="24"/>
          <w:lang w:val="pl-PL"/>
        </w:rPr>
        <w:t>przeprowadzone zostaje co najmniej jedno spotkanie informacyjne w każdej z gmin objętych LSR,</w:t>
      </w:r>
    </w:p>
    <w:p w14:paraId="3F5B56FB" w14:textId="211C7E6F" w:rsidR="00684705" w:rsidRPr="00DC5804" w:rsidRDefault="00684705" w:rsidP="00753449">
      <w:pPr>
        <w:pStyle w:val="Akapitzlist"/>
        <w:numPr>
          <w:ilvl w:val="0"/>
          <w:numId w:val="33"/>
        </w:numPr>
        <w:tabs>
          <w:tab w:val="left" w:pos="-2634"/>
          <w:tab w:val="left" w:pos="426"/>
        </w:tabs>
        <w:spacing w:line="360" w:lineRule="auto"/>
        <w:ind w:left="85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DC5804">
        <w:rPr>
          <w:rFonts w:ascii="Times New Roman" w:hAnsi="Times New Roman"/>
          <w:sz w:val="24"/>
          <w:szCs w:val="24"/>
          <w:lang w:val="pl-PL"/>
        </w:rPr>
        <w:t>świadczone są nieodpłatne usługi doradcze</w:t>
      </w:r>
      <w:r w:rsidR="00DC5804" w:rsidRPr="00DC58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C5804">
        <w:rPr>
          <w:rFonts w:ascii="Times New Roman" w:hAnsi="Times New Roman"/>
          <w:sz w:val="24"/>
          <w:szCs w:val="24"/>
          <w:lang w:val="pl-PL"/>
        </w:rPr>
        <w:t>- dla potencjalnych grantobiorców</w:t>
      </w:r>
      <w:r w:rsidR="00DC5804" w:rsidRPr="00DC5804">
        <w:rPr>
          <w:rFonts w:ascii="Times New Roman" w:hAnsi="Times New Roman"/>
          <w:sz w:val="24"/>
          <w:szCs w:val="24"/>
          <w:lang w:val="pl-PL"/>
        </w:rPr>
        <w:t>.</w:t>
      </w:r>
    </w:p>
    <w:p w14:paraId="2E24ADB8" w14:textId="77777777" w:rsidR="00684705" w:rsidRPr="00AE74DB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6</w:t>
      </w:r>
    </w:p>
    <w:p w14:paraId="5029356C" w14:textId="38108457" w:rsidR="00684705" w:rsidRPr="00AE74DB" w:rsidRDefault="00684705" w:rsidP="00EC43E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Posiedzenie Rady w sprawie dokonania wyboru </w:t>
      </w:r>
      <w:r w:rsidR="00B20B01">
        <w:rPr>
          <w:rFonts w:ascii="Times New Roman" w:hAnsi="Times New Roman"/>
          <w:bCs/>
          <w:sz w:val="24"/>
          <w:szCs w:val="24"/>
          <w:lang w:val="pl-PL"/>
        </w:rPr>
        <w:t>grantobiorców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zwoływane jest i przeprowadzane zgodnie z Regulaminem.</w:t>
      </w:r>
    </w:p>
    <w:p w14:paraId="57F3584F" w14:textId="77777777" w:rsidR="00684705" w:rsidRPr="00AE74DB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bookmarkStart w:id="3" w:name="_Hlk156915629"/>
      <w:r w:rsidRPr="00AE74DB">
        <w:rPr>
          <w:rFonts w:ascii="Times New Roman" w:hAnsi="Times New Roman"/>
          <w:bCs/>
          <w:sz w:val="24"/>
          <w:szCs w:val="24"/>
          <w:lang w:val="pl-PL"/>
        </w:rPr>
        <w:t>§ 7</w:t>
      </w:r>
    </w:p>
    <w:bookmarkEnd w:id="3"/>
    <w:p w14:paraId="2D8FB401" w14:textId="4F8C6A38" w:rsidR="00684705" w:rsidRPr="00DC5804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C58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Każdy wniosek grantowy złożony w ramach prowadzonego konkursu grantowego jest rejestrowany i otrzymuje indywidualny numer, który służy do jego identyfikacji w dalszym postępowaniu prowadzonym przez </w:t>
      </w:r>
      <w:r w:rsidR="00634F5B" w:rsidRPr="00DC5804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DC5804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</w:p>
    <w:p w14:paraId="7CF95404" w14:textId="0D1B689F" w:rsidR="00684705" w:rsidRPr="00DC5804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C5804">
        <w:rPr>
          <w:rFonts w:ascii="Times New Roman" w:hAnsi="Times New Roman"/>
          <w:bCs/>
          <w:sz w:val="24"/>
          <w:szCs w:val="24"/>
          <w:lang w:val="pl-PL"/>
        </w:rPr>
        <w:t xml:space="preserve">Biuro </w:t>
      </w:r>
      <w:r w:rsidR="002A7538" w:rsidRPr="00DC5804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DC5804">
        <w:rPr>
          <w:rFonts w:ascii="Times New Roman" w:hAnsi="Times New Roman"/>
          <w:bCs/>
          <w:sz w:val="24"/>
          <w:szCs w:val="24"/>
          <w:lang w:val="pl-PL"/>
        </w:rPr>
        <w:t xml:space="preserve"> potwierdza złożenie wniosku grantowego na jego kopii. Potwierdzenie zawiera datę złożenia wniosku grantowego, liczbę złożonych wraz z wnioskiem grantowym załączników, numer, o którym mowa powyżej, oraz opatrzone jest pieczęcią </w:t>
      </w:r>
      <w:r w:rsidR="002A7538" w:rsidRPr="00DC5804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DC5804">
        <w:rPr>
          <w:rFonts w:ascii="Times New Roman" w:hAnsi="Times New Roman"/>
          <w:bCs/>
          <w:sz w:val="24"/>
          <w:szCs w:val="24"/>
          <w:lang w:val="pl-PL"/>
        </w:rPr>
        <w:t xml:space="preserve"> i podpisem osoby przyjmującej wniosek.</w:t>
      </w:r>
    </w:p>
    <w:p w14:paraId="04190C80" w14:textId="13773D81" w:rsidR="00684705" w:rsidRPr="00AE74DB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Wnioskodawcy na każdym etapie wyboru grantobiorc</w:t>
      </w:r>
      <w:r w:rsidR="00E74824">
        <w:rPr>
          <w:rFonts w:ascii="Times New Roman" w:hAnsi="Times New Roman"/>
          <w:bCs/>
          <w:sz w:val="24"/>
          <w:szCs w:val="24"/>
          <w:lang w:val="pl-PL"/>
        </w:rPr>
        <w:t xml:space="preserve">ów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przysługuje prawo do pisemnego zawiadomienia </w:t>
      </w:r>
      <w:r w:rsidR="00E74824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o wycofaniu wniosku grantowego lub innej deklaracji.</w:t>
      </w:r>
    </w:p>
    <w:p w14:paraId="50014578" w14:textId="2AFEE2B9" w:rsidR="00684705" w:rsidRPr="00AE74DB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Wniosek grantowy skutecznie wycofany nie wywołuje żadnych skutków prawnych i nie podlega ocenie. Przez skuteczne wycofanie rozumiane jest pisemne złożenie zawiadomienia </w:t>
      </w:r>
      <w:r w:rsidR="00764F3E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o wycofaniu wniosku grantowego. </w:t>
      </w:r>
      <w:r w:rsidR="00764F3E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zachowuje kopię wycofanego wniosku grantowego wraz z zawiadomieniem o jego wycofaniu.</w:t>
      </w:r>
    </w:p>
    <w:p w14:paraId="5BD2E48F" w14:textId="77777777" w:rsidR="00684705" w:rsidRPr="00AE74DB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Złożony wniosek grantowy podlega wstępnej ocenie w zakresie spełnienia warunków udzielenia wsparcia określonych w Regulaminie konkursu grantowego, w tym w szczególności:</w:t>
      </w:r>
    </w:p>
    <w:p w14:paraId="4497253B" w14:textId="77777777" w:rsidR="00684705" w:rsidRPr="00AE74DB" w:rsidRDefault="00684705" w:rsidP="003460CF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złożenia wniosku w miejscu i terminie wskazanym w ogłoszeniu o naborze,</w:t>
      </w:r>
    </w:p>
    <w:p w14:paraId="757C15C2" w14:textId="77777777" w:rsidR="00684705" w:rsidRPr="00AE74DB" w:rsidRDefault="00684705" w:rsidP="003460CF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zgodności grantu z zakresem tematycznym, który został wskazany w ogłoszeniu o naborze,</w:t>
      </w:r>
    </w:p>
    <w:p w14:paraId="345B9EB3" w14:textId="77777777" w:rsidR="00684705" w:rsidRPr="00AE74DB" w:rsidRDefault="00684705" w:rsidP="003460CF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zgodności grantu z formą wsparcia wskazaną w ogłoszeniu o naborze.</w:t>
      </w:r>
    </w:p>
    <w:p w14:paraId="39E4102B" w14:textId="77777777" w:rsidR="00684705" w:rsidRPr="00AE74DB" w:rsidRDefault="00684705" w:rsidP="003460CF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spełnienia dodatkowych warunków udzielenia wsparcia obowiązujących w ramach naboru,</w:t>
      </w:r>
    </w:p>
    <w:p w14:paraId="7D4D24F9" w14:textId="53A4A12C" w:rsidR="00684705" w:rsidRPr="00650E36" w:rsidRDefault="00684705" w:rsidP="003460CF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zgodności </w:t>
      </w: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 warunkami przyznania pomocy określonymi w </w:t>
      </w:r>
      <w:r w:rsidR="00650E36">
        <w:rPr>
          <w:rFonts w:ascii="Times New Roman" w:hAnsi="Times New Roman"/>
          <w:bCs/>
          <w:i/>
          <w:iCs/>
          <w:sz w:val="24"/>
          <w:szCs w:val="24"/>
          <w:lang w:val="pl-PL"/>
        </w:rPr>
        <w:t>W</w:t>
      </w:r>
      <w:r w:rsidR="000042D7" w:rsidRPr="00650E3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ytycznych szczegółowych </w:t>
      </w:r>
      <w:r w:rsidR="00650E36" w:rsidRPr="00650E36">
        <w:rPr>
          <w:rFonts w:ascii="Times New Roman" w:hAnsi="Times New Roman"/>
          <w:bCs/>
          <w:i/>
          <w:iCs/>
          <w:sz w:val="24"/>
          <w:szCs w:val="24"/>
          <w:lang w:val="pl-PL"/>
        </w:rPr>
        <w:t>wdrażanie LSR</w:t>
      </w:r>
      <w:r w:rsidR="004662C1">
        <w:rPr>
          <w:rFonts w:ascii="Times New Roman" w:hAnsi="Times New Roman"/>
          <w:bCs/>
          <w:i/>
          <w:iCs/>
          <w:sz w:val="24"/>
          <w:szCs w:val="24"/>
          <w:lang w:val="pl-PL"/>
        </w:rPr>
        <w:t>,</w:t>
      </w:r>
      <w:r w:rsidR="00650E36" w:rsidRPr="00650E3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</w:t>
      </w:r>
    </w:p>
    <w:p w14:paraId="13905F1E" w14:textId="6DC7F6FD" w:rsidR="00684705" w:rsidRDefault="00684705" w:rsidP="003C137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spacing w:line="360" w:lineRule="auto"/>
        <w:ind w:left="782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realizacji przez grant celów LSR, przez osiągnięcie zaplanowanych w LSR wskaźników.</w:t>
      </w:r>
    </w:p>
    <w:p w14:paraId="642575C9" w14:textId="77777777" w:rsidR="00684705" w:rsidRPr="00AE74DB" w:rsidRDefault="00684705" w:rsidP="00EC43EF">
      <w:pPr>
        <w:pStyle w:val="Akapitzlist"/>
        <w:tabs>
          <w:tab w:val="left" w:pos="-4962"/>
          <w:tab w:val="left" w:pos="-4820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bookmarkStart w:id="4" w:name="_Hlk156915970"/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bookmarkEnd w:id="4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8</w:t>
      </w:r>
    </w:p>
    <w:p w14:paraId="0C248A92" w14:textId="12EC776E" w:rsidR="00684705" w:rsidRDefault="00752600" w:rsidP="003460CF">
      <w:pPr>
        <w:pStyle w:val="Akapitzlist"/>
        <w:numPr>
          <w:ilvl w:val="0"/>
          <w:numId w:val="3"/>
        </w:numPr>
        <w:tabs>
          <w:tab w:val="left" w:pos="-4962"/>
          <w:tab w:val="left" w:pos="-4820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Oceny wstępnej </w:t>
      </w:r>
      <w:r w:rsidR="00BC6E43">
        <w:rPr>
          <w:rFonts w:ascii="Times New Roman" w:hAnsi="Times New Roman"/>
          <w:bCs/>
          <w:sz w:val="24"/>
          <w:szCs w:val="24"/>
          <w:lang w:val="pl-PL"/>
        </w:rPr>
        <w:t xml:space="preserve">o której mowa w </w:t>
      </w:r>
      <w:r w:rsidR="00921512"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92151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7 ust. 5 </w:t>
      </w:r>
      <w:r w:rsidR="00B22F57">
        <w:rPr>
          <w:rFonts w:ascii="Times New Roman" w:hAnsi="Times New Roman" w:cs="Times New Roman"/>
          <w:bCs/>
          <w:sz w:val="24"/>
          <w:szCs w:val="24"/>
          <w:lang w:val="pl-PL"/>
        </w:rPr>
        <w:t>(sprawdzenia spełniania przez wniosek warunk</w:t>
      </w:r>
      <w:r w:rsidR="005D29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ów określonych </w:t>
      </w:r>
      <w:r w:rsidR="00EA687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</w:t>
      </w:r>
      <w:r w:rsidR="005D291F"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5D29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7 ust. 5) </w:t>
      </w:r>
      <w:r w:rsidR="008F13DC">
        <w:rPr>
          <w:rFonts w:ascii="Times New Roman" w:hAnsi="Times New Roman"/>
          <w:bCs/>
          <w:sz w:val="24"/>
          <w:szCs w:val="24"/>
          <w:lang w:val="pl-PL"/>
        </w:rPr>
        <w:t xml:space="preserve">dokonuje pracownik LGD, który sprawdza dodatkowo poprawność formalną </w:t>
      </w:r>
      <w:r w:rsidR="00821EF1">
        <w:rPr>
          <w:rFonts w:ascii="Times New Roman" w:hAnsi="Times New Roman"/>
          <w:bCs/>
          <w:sz w:val="24"/>
          <w:szCs w:val="24"/>
          <w:lang w:val="pl-PL"/>
        </w:rPr>
        <w:t xml:space="preserve">złożonego wniosku o powierzenie grantu. </w:t>
      </w:r>
    </w:p>
    <w:p w14:paraId="70E4C1C0" w14:textId="3ABA8629" w:rsidR="00684705" w:rsidRPr="00C73D0D" w:rsidRDefault="00684705" w:rsidP="003460CF">
      <w:pPr>
        <w:pStyle w:val="Akapitzlist"/>
        <w:numPr>
          <w:ilvl w:val="0"/>
          <w:numId w:val="3"/>
        </w:numPr>
        <w:tabs>
          <w:tab w:val="left" w:pos="-4962"/>
          <w:tab w:val="left" w:pos="-4820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71883">
        <w:rPr>
          <w:rFonts w:ascii="Times New Roman" w:hAnsi="Times New Roman"/>
          <w:bCs/>
          <w:sz w:val="24"/>
          <w:szCs w:val="24"/>
          <w:lang w:val="pl-PL"/>
        </w:rPr>
        <w:t xml:space="preserve">W razie stwierdzenia we wniosku </w:t>
      </w:r>
      <w:r w:rsidR="00CE7C9F" w:rsidRPr="00971883">
        <w:rPr>
          <w:rFonts w:ascii="Times New Roman" w:hAnsi="Times New Roman"/>
          <w:bCs/>
          <w:sz w:val="24"/>
          <w:szCs w:val="24"/>
          <w:lang w:val="pl-PL"/>
        </w:rPr>
        <w:t xml:space="preserve">o powierzenie </w:t>
      </w:r>
      <w:r w:rsidRPr="00971883">
        <w:rPr>
          <w:rFonts w:ascii="Times New Roman" w:hAnsi="Times New Roman"/>
          <w:bCs/>
          <w:sz w:val="24"/>
          <w:szCs w:val="24"/>
          <w:lang w:val="pl-PL"/>
        </w:rPr>
        <w:t>grant</w:t>
      </w:r>
      <w:r w:rsidR="00CE7C9F" w:rsidRPr="00971883">
        <w:rPr>
          <w:rFonts w:ascii="Times New Roman" w:hAnsi="Times New Roman"/>
          <w:bCs/>
          <w:sz w:val="24"/>
          <w:szCs w:val="24"/>
          <w:lang w:val="pl-PL"/>
        </w:rPr>
        <w:t>u</w:t>
      </w:r>
      <w:r w:rsidRPr="00971883">
        <w:rPr>
          <w:rFonts w:ascii="Times New Roman" w:hAnsi="Times New Roman"/>
          <w:bCs/>
          <w:sz w:val="24"/>
          <w:szCs w:val="24"/>
          <w:lang w:val="pl-PL"/>
        </w:rPr>
        <w:t xml:space="preserve"> braków lub omyłek</w:t>
      </w:r>
      <w:r w:rsidR="003B0BA9" w:rsidRPr="0097188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910D40" w:rsidRPr="00971883">
        <w:rPr>
          <w:rFonts w:ascii="Times New Roman" w:hAnsi="Times New Roman"/>
          <w:bCs/>
          <w:sz w:val="24"/>
          <w:szCs w:val="24"/>
          <w:lang w:val="pl-PL"/>
        </w:rPr>
        <w:t>uniemożliwiających, lub utrudniających ocenę</w:t>
      </w:r>
      <w:r w:rsidR="00F03C66" w:rsidRPr="00971883">
        <w:rPr>
          <w:rFonts w:ascii="Times New Roman" w:hAnsi="Times New Roman"/>
          <w:bCs/>
          <w:sz w:val="24"/>
          <w:szCs w:val="24"/>
          <w:lang w:val="pl-PL"/>
        </w:rPr>
        <w:t xml:space="preserve"> spełniania warunków o których mowa w </w:t>
      </w:r>
      <w:r w:rsidR="002A1CC9">
        <w:rPr>
          <w:rFonts w:ascii="Times New Roman" w:hAnsi="Times New Roman"/>
          <w:bCs/>
          <w:sz w:val="24"/>
          <w:szCs w:val="24"/>
          <w:lang w:val="pl-PL"/>
        </w:rPr>
        <w:t>ust. 1</w:t>
      </w:r>
      <w:r w:rsidR="00C73D0D">
        <w:rPr>
          <w:rFonts w:ascii="Times New Roman" w:hAnsi="Times New Roman"/>
          <w:bCs/>
          <w:sz w:val="24"/>
          <w:szCs w:val="24"/>
          <w:lang w:val="pl-PL"/>
        </w:rPr>
        <w:t>,</w:t>
      </w:r>
      <w:r w:rsidR="00F06553" w:rsidRPr="00C73D0D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915087" w:rsidRPr="00C73D0D">
        <w:rPr>
          <w:rFonts w:ascii="Times New Roman" w:hAnsi="Times New Roman"/>
          <w:bCs/>
          <w:sz w:val="24"/>
          <w:szCs w:val="24"/>
          <w:lang w:val="pl-PL"/>
        </w:rPr>
        <w:t xml:space="preserve">lub </w:t>
      </w:r>
      <w:r w:rsidR="00DA1390" w:rsidRPr="00C73D0D">
        <w:rPr>
          <w:rFonts w:ascii="Times New Roman" w:hAnsi="Times New Roman"/>
          <w:bCs/>
          <w:sz w:val="24"/>
          <w:szCs w:val="24"/>
          <w:lang w:val="pl-PL"/>
        </w:rPr>
        <w:t>ocenę według kryteriów wyboru grantobiorców</w:t>
      </w:r>
      <w:r w:rsidR="00BF5A0B" w:rsidRPr="00C73D0D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C73D0D">
        <w:rPr>
          <w:rFonts w:ascii="Times New Roman" w:hAnsi="Times New Roman"/>
          <w:bCs/>
          <w:sz w:val="24"/>
          <w:szCs w:val="24"/>
          <w:lang w:val="pl-PL"/>
        </w:rPr>
        <w:t xml:space="preserve"> wnioskodawca wzywany jest </w:t>
      </w:r>
      <w:r w:rsidRPr="00C73D0D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do uzupełnienia wniosku w terminie pięciu dni roboczych od dnia otrzymania wezwania, pod rygorem pozostawienia wniosku </w:t>
      </w:r>
      <w:r w:rsidR="00F06553" w:rsidRPr="00C73D0D">
        <w:rPr>
          <w:rFonts w:ascii="Times New Roman" w:hAnsi="Times New Roman"/>
          <w:bCs/>
          <w:sz w:val="24"/>
          <w:szCs w:val="24"/>
          <w:lang w:val="pl-PL"/>
        </w:rPr>
        <w:t>o powierzenie grantu</w:t>
      </w:r>
      <w:r w:rsidRPr="00C73D0D">
        <w:rPr>
          <w:rFonts w:ascii="Times New Roman" w:hAnsi="Times New Roman"/>
          <w:bCs/>
          <w:sz w:val="24"/>
          <w:szCs w:val="24"/>
          <w:lang w:val="pl-PL"/>
        </w:rPr>
        <w:t xml:space="preserve"> bez rozpatrzenia. </w:t>
      </w:r>
    </w:p>
    <w:p w14:paraId="12E9E43B" w14:textId="426F400E" w:rsidR="00684705" w:rsidRPr="00AE74DB" w:rsidRDefault="00684705" w:rsidP="003460CF">
      <w:pPr>
        <w:pStyle w:val="Akapitzlist"/>
        <w:numPr>
          <w:ilvl w:val="0"/>
          <w:numId w:val="3"/>
        </w:numPr>
        <w:tabs>
          <w:tab w:val="left" w:pos="-4962"/>
          <w:tab w:val="left" w:pos="-4820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Uzupełnienie wniosku lub poprawienie w nim oczywistej omyłki nie może prowadzić do jego istotnej modyfikacji.</w:t>
      </w:r>
    </w:p>
    <w:p w14:paraId="31E55A1D" w14:textId="21CD4913" w:rsidR="00684705" w:rsidRPr="00AE74DB" w:rsidRDefault="0085504A" w:rsidP="003460CF">
      <w:pPr>
        <w:pStyle w:val="Akapitzlist"/>
        <w:numPr>
          <w:ilvl w:val="0"/>
          <w:numId w:val="3"/>
        </w:numPr>
        <w:tabs>
          <w:tab w:val="left" w:pos="-4962"/>
          <w:tab w:val="left" w:pos="-4820"/>
        </w:tabs>
        <w:autoSpaceDE w:val="0"/>
        <w:spacing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</w:t>
      </w:r>
      <w:r w:rsidR="00FB7122">
        <w:rPr>
          <w:rFonts w:ascii="Times New Roman" w:hAnsi="Times New Roman"/>
          <w:bCs/>
          <w:sz w:val="24"/>
          <w:szCs w:val="24"/>
          <w:lang w:val="pl-PL"/>
        </w:rPr>
        <w:t xml:space="preserve">nioski, które nie zostały </w:t>
      </w:r>
      <w:r w:rsidR="00615B2D">
        <w:rPr>
          <w:rFonts w:ascii="Times New Roman" w:hAnsi="Times New Roman"/>
          <w:bCs/>
          <w:sz w:val="24"/>
          <w:szCs w:val="24"/>
          <w:lang w:val="pl-PL"/>
        </w:rPr>
        <w:t>uzupełnione</w:t>
      </w:r>
      <w:r w:rsidR="00FB7122">
        <w:rPr>
          <w:rFonts w:ascii="Times New Roman" w:hAnsi="Times New Roman"/>
          <w:bCs/>
          <w:sz w:val="24"/>
          <w:szCs w:val="24"/>
          <w:lang w:val="pl-PL"/>
        </w:rPr>
        <w:t xml:space="preserve">/poprawione </w:t>
      </w:r>
      <w:r w:rsidR="00615B2D" w:rsidRPr="00AE74DB">
        <w:rPr>
          <w:rFonts w:ascii="Times New Roman" w:hAnsi="Times New Roman"/>
          <w:bCs/>
          <w:sz w:val="24"/>
          <w:szCs w:val="24"/>
          <w:lang w:val="pl-PL"/>
        </w:rPr>
        <w:t xml:space="preserve">w zakresie </w:t>
      </w:r>
      <w:r w:rsidR="00615B2D">
        <w:rPr>
          <w:rFonts w:ascii="Times New Roman" w:hAnsi="Times New Roman"/>
          <w:bCs/>
          <w:sz w:val="24"/>
          <w:szCs w:val="24"/>
          <w:lang w:val="pl-PL"/>
        </w:rPr>
        <w:t xml:space="preserve">i terminie </w:t>
      </w:r>
      <w:r w:rsidR="00615B2D" w:rsidRPr="00AE74DB">
        <w:rPr>
          <w:rFonts w:ascii="Times New Roman" w:hAnsi="Times New Roman"/>
          <w:bCs/>
          <w:sz w:val="24"/>
          <w:szCs w:val="24"/>
          <w:lang w:val="pl-PL"/>
        </w:rPr>
        <w:t>wskazanym w wezwaniu, o którym</w:t>
      </w:r>
      <w:r w:rsidR="00615B2D">
        <w:rPr>
          <w:rFonts w:ascii="Times New Roman" w:hAnsi="Times New Roman"/>
          <w:bCs/>
          <w:sz w:val="24"/>
          <w:szCs w:val="24"/>
          <w:lang w:val="pl-PL"/>
        </w:rPr>
        <w:t xml:space="preserve"> mowa w ust. 2</w:t>
      </w:r>
      <w:r w:rsidR="00CE7C9F">
        <w:rPr>
          <w:rFonts w:ascii="Times New Roman" w:hAnsi="Times New Roman"/>
          <w:bCs/>
          <w:sz w:val="24"/>
          <w:szCs w:val="24"/>
          <w:lang w:val="pl-PL"/>
        </w:rPr>
        <w:t xml:space="preserve"> są pozostawione bez rozpatrzenia.</w:t>
      </w:r>
    </w:p>
    <w:p w14:paraId="253A9DD1" w14:textId="77777777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9</w:t>
      </w:r>
    </w:p>
    <w:p w14:paraId="0CF3DF72" w14:textId="1DE4307C" w:rsidR="009604C0" w:rsidRPr="00E877D7" w:rsidRDefault="009604C0" w:rsidP="003460CF">
      <w:pPr>
        <w:pStyle w:val="Akapitzlist"/>
        <w:numPr>
          <w:ilvl w:val="0"/>
          <w:numId w:val="6"/>
        </w:numPr>
        <w:tabs>
          <w:tab w:val="left" w:pos="-306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bookmarkStart w:id="5" w:name="_Hlk156119023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Wybór grantobiorców </w:t>
      </w:r>
      <w:r w:rsidRPr="00895E0D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przeprowadz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895E0D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="00647AA5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Pr="00895E0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bezpośrednio na posiedzeniu Rady 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Posiedzenie Rady w sprawie wyboru </w:t>
      </w:r>
      <w:r w:rsidR="00647AA5">
        <w:rPr>
          <w:rFonts w:ascii="Times New Roman" w:hAnsi="Times New Roman" w:cs="Times New Roman"/>
          <w:color w:val="000000"/>
          <w:sz w:val="24"/>
          <w:szCs w:val="24"/>
          <w:lang w:val="pl-PL"/>
        </w:rPr>
        <w:t>grantobiorców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zwołuje Przewodniczący Rady</w:t>
      </w:r>
      <w:r w:rsid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zgodnie z regulaminem Rady.</w:t>
      </w:r>
    </w:p>
    <w:p w14:paraId="57C49249" w14:textId="14F1844B" w:rsidR="00386F0E" w:rsidRPr="00507BA7" w:rsidRDefault="00386F0E" w:rsidP="003460CF">
      <w:pPr>
        <w:pStyle w:val="Akapitzlist"/>
        <w:numPr>
          <w:ilvl w:val="0"/>
          <w:numId w:val="6"/>
        </w:numPr>
        <w:tabs>
          <w:tab w:val="left" w:pos="-306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Przebieg procesu wyboru </w:t>
      </w:r>
      <w:r w:rsidR="00647AA5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grantobiorców</w:t>
      </w: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dokumentuje się w protokole. </w:t>
      </w:r>
    </w:p>
    <w:p w14:paraId="2B2CE7B1" w14:textId="6236B39C" w:rsidR="00386F0E" w:rsidRPr="00507BA7" w:rsidRDefault="00386F0E" w:rsidP="003460CF">
      <w:pPr>
        <w:pStyle w:val="Akapitzlist"/>
        <w:numPr>
          <w:ilvl w:val="0"/>
          <w:numId w:val="6"/>
        </w:numPr>
        <w:tabs>
          <w:tab w:val="left" w:pos="-306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 posiedzeniem Rady w sprawie wyboru </w:t>
      </w:r>
      <w:r w:rsidR="00647AA5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grantobiorców</w:t>
      </w: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pracownik Biura LGD przekazuje członkom Rady </w:t>
      </w:r>
      <w:r w:rsidR="00647AA5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wykaz </w:t>
      </w: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złożonych wniosków</w:t>
      </w:r>
      <w:r w:rsidR="00507BA7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74C13DBA" w14:textId="70467B19" w:rsidR="00386F0E" w:rsidRPr="009C489E" w:rsidRDefault="00386F0E" w:rsidP="003460CF">
      <w:pPr>
        <w:pStyle w:val="Akapitzlist"/>
        <w:numPr>
          <w:ilvl w:val="0"/>
          <w:numId w:val="6"/>
        </w:numPr>
        <w:tabs>
          <w:tab w:val="left" w:pos="-306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Członkowie Rady analizują przekazany </w:t>
      </w:r>
      <w:r w:rsidR="003408C9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wykaz </w:t>
      </w:r>
      <w:r w:rsidR="00507BA7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złożonych wniosków</w:t>
      </w: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 kątem ewentualnego wyłączenia się z oceny. </w:t>
      </w:r>
    </w:p>
    <w:p w14:paraId="3469ECE6" w14:textId="115ECEED" w:rsidR="00386F0E" w:rsidRPr="009C489E" w:rsidRDefault="00386F0E" w:rsidP="003460CF">
      <w:pPr>
        <w:pStyle w:val="Akapitzlist"/>
        <w:numPr>
          <w:ilvl w:val="0"/>
          <w:numId w:val="6"/>
        </w:numPr>
        <w:tabs>
          <w:tab w:val="left" w:pos="-306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wystąpienia konfliktu interesów członek Rady wyłącza się z oceny danego wniosku w ramach </w:t>
      </w:r>
      <w:r w:rsidR="006458A0">
        <w:rPr>
          <w:rFonts w:ascii="Times New Roman" w:hAnsi="Times New Roman" w:cs="Times New Roman"/>
          <w:color w:val="000000"/>
          <w:sz w:val="24"/>
          <w:szCs w:val="24"/>
          <w:lang w:val="pl-PL"/>
        </w:rPr>
        <w:t>konkursu</w:t>
      </w: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EB215C9" w14:textId="6C1B85DD" w:rsidR="00386F0E" w:rsidRPr="00324268" w:rsidRDefault="00386F0E" w:rsidP="003460CF">
      <w:pPr>
        <w:pStyle w:val="Akapitzlist"/>
        <w:numPr>
          <w:ilvl w:val="0"/>
          <w:numId w:val="6"/>
        </w:numPr>
        <w:tabs>
          <w:tab w:val="left" w:pos="-306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 rozpoczęciem oceny wniosków</w:t>
      </w:r>
      <w:r w:rsidR="008859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według kryteriów wybo</w:t>
      </w:r>
      <w:r w:rsidR="008D17D5">
        <w:rPr>
          <w:rFonts w:ascii="Times New Roman" w:hAnsi="Times New Roman" w:cs="Times New Roman"/>
          <w:color w:val="000000"/>
          <w:sz w:val="24"/>
          <w:szCs w:val="24"/>
          <w:lang w:val="pl-PL"/>
        </w:rPr>
        <w:t>ru grantobiorców</w:t>
      </w: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>, każdy Członek Rady składa na ręce Przewodniczącego oświadczenie o zapoznaniu się z Regulaminem Rady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procedurą wyboru </w:t>
      </w:r>
      <w:r w:rsidR="000F7AFF">
        <w:rPr>
          <w:rFonts w:ascii="Times New Roman" w:hAnsi="Times New Roman" w:cs="Times New Roman"/>
          <w:color w:val="000000"/>
          <w:sz w:val="24"/>
          <w:szCs w:val="24"/>
          <w:lang w:val="pl-PL"/>
        </w:rPr>
        <w:t>grantobiorców</w:t>
      </w: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podpisaną </w:t>
      </w: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deklarację poufności i bezstronności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24268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Pr="00C80AE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wzór </w:t>
      </w:r>
      <w:r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deklaracji poufności i bezstronności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0AE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stanowi załącznik </w:t>
      </w:r>
      <w:r w:rsidRPr="0032426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nr </w:t>
      </w:r>
      <w:r w:rsidR="00117D6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 </w:t>
      </w:r>
      <w:r w:rsidRPr="00324268">
        <w:rPr>
          <w:rFonts w:ascii="Times New Roman" w:hAnsi="Times New Roman" w:cs="Times New Roman"/>
          <w:color w:val="000000"/>
          <w:sz w:val="24"/>
          <w:szCs w:val="24"/>
          <w:lang w:val="pl-PL"/>
        </w:rPr>
        <w:t>do niniejszej procedury).</w:t>
      </w:r>
    </w:p>
    <w:p w14:paraId="70FA9EE0" w14:textId="70661AF0" w:rsidR="00386F0E" w:rsidRPr="00BB1DE4" w:rsidRDefault="00386F0E" w:rsidP="003460CF">
      <w:pPr>
        <w:pStyle w:val="Akapitzlist"/>
        <w:numPr>
          <w:ilvl w:val="0"/>
          <w:numId w:val="6"/>
        </w:numPr>
        <w:tabs>
          <w:tab w:val="left" w:pos="-306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Członek Rady, który nie złożył oświadczenia lub deklaracji o których mowa w ust.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Pr="009C48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BB1D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zostaje automatycznie wyłączony z oceny </w:t>
      </w:r>
      <w:r w:rsidR="000F7A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wniosków </w:t>
      </w:r>
      <w:r w:rsidR="00742CFE">
        <w:rPr>
          <w:rFonts w:ascii="Times New Roman" w:hAnsi="Times New Roman" w:cs="Times New Roman"/>
          <w:color w:val="000000"/>
          <w:sz w:val="24"/>
          <w:szCs w:val="24"/>
          <w:lang w:val="pl-PL"/>
        </w:rPr>
        <w:t>według</w:t>
      </w:r>
      <w:r w:rsidR="0048560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kryteriów </w:t>
      </w:r>
      <w:r w:rsidR="006D64A3">
        <w:rPr>
          <w:rFonts w:ascii="Times New Roman" w:hAnsi="Times New Roman" w:cs="Times New Roman"/>
          <w:color w:val="000000"/>
          <w:sz w:val="24"/>
          <w:szCs w:val="24"/>
          <w:lang w:val="pl-PL"/>
        </w:rPr>
        <w:t>wyboru grantobiorców</w:t>
      </w:r>
      <w:r w:rsidRPr="00BB1D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tym posiedzeniu. </w:t>
      </w:r>
    </w:p>
    <w:p w14:paraId="59ADF5ED" w14:textId="7658C138" w:rsidR="00386F0E" w:rsidRPr="00C80AE1" w:rsidRDefault="001241CF" w:rsidP="003460CF">
      <w:pPr>
        <w:pStyle w:val="Akapitzlist"/>
        <w:numPr>
          <w:ilvl w:val="0"/>
          <w:numId w:val="6"/>
        </w:numPr>
        <w:tabs>
          <w:tab w:val="left" w:pos="-306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 oparciu o złożoną</w:t>
      </w:r>
      <w:r w:rsidR="00386F0E" w:rsidRPr="00BB1D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deklarację poufności i</w:t>
      </w:r>
      <w:r w:rsidR="00386F0E" w:rsidRPr="00BB1D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bezstronności Przewodniczący Rady sporządza </w:t>
      </w:r>
      <w:r w:rsidR="00386F0E" w:rsidRPr="00507BA7">
        <w:rPr>
          <w:rFonts w:ascii="Times New Roman" w:hAnsi="Times New Roman" w:cs="Times New Roman"/>
          <w:color w:val="000000"/>
          <w:sz w:val="24"/>
          <w:szCs w:val="24"/>
          <w:lang w:val="pl-PL"/>
        </w:rPr>
        <w:t>rejestr interesów członków Rady</w:t>
      </w:r>
      <w:r w:rsidR="00386F0E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, </w:t>
      </w:r>
      <w:r w:rsidR="00386F0E">
        <w:rPr>
          <w:rFonts w:ascii="Times New Roman" w:hAnsi="Times New Roman" w:cs="Times New Roman"/>
          <w:color w:val="000000"/>
          <w:sz w:val="24"/>
          <w:szCs w:val="24"/>
          <w:lang w:val="pl-PL"/>
        </w:rPr>
        <w:t>którego wzór stanowi z</w:t>
      </w:r>
      <w:r w:rsidR="00386F0E" w:rsidRPr="00F347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ałącznik nr </w:t>
      </w:r>
      <w:r w:rsidR="00117D6A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6D64A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86F0E" w:rsidRPr="00F347FA">
        <w:rPr>
          <w:rFonts w:ascii="Times New Roman" w:hAnsi="Times New Roman" w:cs="Times New Roman"/>
          <w:color w:val="000000"/>
          <w:sz w:val="24"/>
          <w:szCs w:val="24"/>
          <w:lang w:val="pl-PL"/>
        </w:rPr>
        <w:t>do niniejszej procedury.</w:t>
      </w:r>
    </w:p>
    <w:p w14:paraId="2730B24E" w14:textId="2AB71369" w:rsidR="00684705" w:rsidRPr="00AF53D5" w:rsidRDefault="00386F0E" w:rsidP="003C137D">
      <w:pPr>
        <w:pStyle w:val="Akapitzlist"/>
        <w:numPr>
          <w:ilvl w:val="0"/>
          <w:numId w:val="6"/>
        </w:numPr>
        <w:tabs>
          <w:tab w:val="left" w:pos="-3060"/>
          <w:tab w:val="left" w:pos="426"/>
        </w:tabs>
        <w:spacing w:line="360" w:lineRule="auto"/>
        <w:ind w:left="641" w:hanging="357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F53D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Każdy z członków Rady ma obowiązek zapoznania się ze wszystkimi wnioskami złożonymi w danym naborze oraz uczestniczenia w całym procesie oceny, z wyjątkiem </w:t>
      </w:r>
      <w:r w:rsidR="00AF53D5" w:rsidRPr="00AF53D5">
        <w:rPr>
          <w:rFonts w:ascii="Times New Roman" w:hAnsi="Times New Roman" w:cs="Times New Roman"/>
          <w:color w:val="000000"/>
          <w:sz w:val="24"/>
          <w:szCs w:val="24"/>
          <w:lang w:val="pl-PL"/>
        </w:rPr>
        <w:t>tych wniosków, z których oceny się wyłączył.</w:t>
      </w:r>
    </w:p>
    <w:p w14:paraId="6847E604" w14:textId="77777777" w:rsidR="00213676" w:rsidRPr="00AE74DB" w:rsidRDefault="00213676" w:rsidP="007010A4">
      <w:pPr>
        <w:pStyle w:val="Akapitzlist"/>
        <w:tabs>
          <w:tab w:val="left" w:pos="851"/>
        </w:tabs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</w:p>
    <w:p w14:paraId="29502329" w14:textId="77777777" w:rsidR="00684705" w:rsidRDefault="00684705" w:rsidP="00EC43EF">
      <w:pPr>
        <w:pStyle w:val="Akapitzlist"/>
        <w:tabs>
          <w:tab w:val="left" w:pos="851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10</w:t>
      </w:r>
    </w:p>
    <w:p w14:paraId="158BC711" w14:textId="77777777" w:rsidR="0025147D" w:rsidRPr="00F86F06" w:rsidRDefault="0025147D" w:rsidP="003460CF">
      <w:pPr>
        <w:pStyle w:val="Akapitzlist"/>
        <w:numPr>
          <w:ilvl w:val="0"/>
          <w:numId w:val="15"/>
        </w:numPr>
        <w:tabs>
          <w:tab w:val="left" w:pos="-4251"/>
        </w:tabs>
        <w:autoSpaceDE w:val="0"/>
        <w:spacing w:after="0" w:line="360" w:lineRule="auto"/>
        <w:ind w:left="284" w:hanging="283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86F06">
        <w:rPr>
          <w:rFonts w:ascii="Times New Roman" w:hAnsi="Times New Roman"/>
          <w:bCs/>
          <w:sz w:val="24"/>
          <w:szCs w:val="24"/>
          <w:lang w:val="pl-PL"/>
        </w:rPr>
        <w:t>Uchwałą Rady zatwierdzane są listy:</w:t>
      </w:r>
    </w:p>
    <w:p w14:paraId="2E60A33B" w14:textId="3DA30301" w:rsidR="0025147D" w:rsidRPr="007C1FF1" w:rsidRDefault="0025147D" w:rsidP="003460CF">
      <w:pPr>
        <w:pStyle w:val="Akapitzlist"/>
        <w:numPr>
          <w:ilvl w:val="0"/>
          <w:numId w:val="28"/>
        </w:numPr>
        <w:tabs>
          <w:tab w:val="left" w:pos="-4251"/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C1FF1">
        <w:rPr>
          <w:rFonts w:ascii="Times New Roman" w:hAnsi="Times New Roman"/>
          <w:bCs/>
          <w:sz w:val="24"/>
          <w:szCs w:val="24"/>
          <w:lang w:val="pl-PL"/>
        </w:rPr>
        <w:t xml:space="preserve">wniosków grantowych niespełniających warunków określonych w </w:t>
      </w:r>
      <w:r w:rsidRPr="007C1FF1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7C1FF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05800" w:rsidRPr="007C1FF1">
        <w:rPr>
          <w:rFonts w:ascii="Times New Roman" w:hAnsi="Times New Roman"/>
          <w:bCs/>
          <w:sz w:val="24"/>
          <w:szCs w:val="24"/>
          <w:lang w:val="pl-PL"/>
        </w:rPr>
        <w:t>8</w:t>
      </w:r>
      <w:r w:rsidRPr="007C1FF1">
        <w:rPr>
          <w:rFonts w:ascii="Times New Roman" w:hAnsi="Times New Roman"/>
          <w:bCs/>
          <w:sz w:val="24"/>
          <w:szCs w:val="24"/>
          <w:lang w:val="pl-PL"/>
        </w:rPr>
        <w:t xml:space="preserve"> ust. </w:t>
      </w:r>
      <w:r w:rsidR="00805800" w:rsidRPr="007C1FF1"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7C1FF1">
        <w:rPr>
          <w:rFonts w:ascii="Times New Roman" w:hAnsi="Times New Roman"/>
          <w:bCs/>
          <w:sz w:val="24"/>
          <w:szCs w:val="24"/>
          <w:lang w:val="pl-PL"/>
        </w:rPr>
        <w:t>, które nie podlegają dalszej ocenie,</w:t>
      </w:r>
    </w:p>
    <w:p w14:paraId="4EF4847E" w14:textId="4B13583B" w:rsidR="0025147D" w:rsidRPr="007C1FF1" w:rsidRDefault="0025147D" w:rsidP="003460CF">
      <w:pPr>
        <w:pStyle w:val="Akapitzlist"/>
        <w:numPr>
          <w:ilvl w:val="0"/>
          <w:numId w:val="28"/>
        </w:numPr>
        <w:tabs>
          <w:tab w:val="left" w:pos="-4251"/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C1FF1">
        <w:rPr>
          <w:rFonts w:ascii="Times New Roman" w:hAnsi="Times New Roman"/>
          <w:bCs/>
          <w:sz w:val="24"/>
          <w:szCs w:val="24"/>
          <w:lang w:val="pl-PL"/>
        </w:rPr>
        <w:t xml:space="preserve">wniosków grantowych spełniających warunki określone w </w:t>
      </w:r>
      <w:r w:rsidRPr="007C1FF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§ </w:t>
      </w:r>
      <w:r w:rsidR="00805800" w:rsidRPr="007C1FF1">
        <w:rPr>
          <w:rFonts w:ascii="Times New Roman" w:hAnsi="Times New Roman" w:cs="Times New Roman"/>
          <w:bCs/>
          <w:sz w:val="24"/>
          <w:szCs w:val="24"/>
          <w:lang w:val="pl-PL"/>
        </w:rPr>
        <w:t>8 ust. 1</w:t>
      </w:r>
      <w:r w:rsidR="00C122F1" w:rsidRPr="007C1FF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7C1FF1">
        <w:rPr>
          <w:rFonts w:ascii="Times New Roman" w:hAnsi="Times New Roman"/>
          <w:bCs/>
          <w:sz w:val="24"/>
          <w:szCs w:val="24"/>
          <w:lang w:val="pl-PL"/>
        </w:rPr>
        <w:t xml:space="preserve"> (</w:t>
      </w:r>
      <w:r w:rsidR="008878E9" w:rsidRPr="007C1FF1">
        <w:rPr>
          <w:rFonts w:ascii="Times New Roman" w:hAnsi="Times New Roman"/>
          <w:bCs/>
          <w:sz w:val="24"/>
          <w:szCs w:val="24"/>
          <w:lang w:val="pl-PL"/>
        </w:rPr>
        <w:t xml:space="preserve">spełniające </w:t>
      </w:r>
      <w:r w:rsidR="00C122F1" w:rsidRPr="007C1FF1">
        <w:rPr>
          <w:rFonts w:ascii="Times New Roman" w:hAnsi="Times New Roman"/>
          <w:bCs/>
          <w:sz w:val="24"/>
          <w:szCs w:val="24"/>
          <w:lang w:val="pl-PL"/>
        </w:rPr>
        <w:t xml:space="preserve">wymogi formalne oraz </w:t>
      </w:r>
      <w:r w:rsidRPr="007C1FF1">
        <w:rPr>
          <w:rFonts w:ascii="Times New Roman" w:hAnsi="Times New Roman"/>
          <w:bCs/>
          <w:sz w:val="24"/>
          <w:szCs w:val="24"/>
          <w:lang w:val="pl-PL"/>
        </w:rPr>
        <w:t>zgodnych z LSR</w:t>
      </w:r>
      <w:r w:rsidR="00AF299B" w:rsidRPr="007C1FF1">
        <w:rPr>
          <w:rFonts w:ascii="Times New Roman" w:hAnsi="Times New Roman"/>
          <w:bCs/>
          <w:sz w:val="24"/>
          <w:szCs w:val="24"/>
          <w:lang w:val="pl-PL"/>
        </w:rPr>
        <w:t xml:space="preserve"> i </w:t>
      </w:r>
      <w:r w:rsidR="00EA769B" w:rsidRPr="007C1FF1">
        <w:rPr>
          <w:rFonts w:ascii="Times New Roman" w:hAnsi="Times New Roman"/>
          <w:bCs/>
          <w:sz w:val="24"/>
          <w:szCs w:val="24"/>
          <w:lang w:val="pl-PL"/>
        </w:rPr>
        <w:t xml:space="preserve">wytycznymi </w:t>
      </w:r>
      <w:proofErr w:type="spellStart"/>
      <w:r w:rsidR="00EA769B" w:rsidRPr="007C1FF1">
        <w:rPr>
          <w:rFonts w:ascii="Times New Roman" w:hAnsi="Times New Roman"/>
          <w:bCs/>
          <w:sz w:val="24"/>
          <w:szCs w:val="24"/>
          <w:lang w:val="pl-PL"/>
        </w:rPr>
        <w:t>MRiRW</w:t>
      </w:r>
      <w:proofErr w:type="spellEnd"/>
      <w:r w:rsidRPr="007C1FF1">
        <w:rPr>
          <w:rFonts w:ascii="Times New Roman" w:hAnsi="Times New Roman"/>
          <w:bCs/>
          <w:sz w:val="24"/>
          <w:szCs w:val="24"/>
          <w:lang w:val="pl-PL"/>
        </w:rPr>
        <w:t>), które podlegają dalszej ocenie</w:t>
      </w:r>
      <w:r w:rsidR="00F8162E">
        <w:rPr>
          <w:rFonts w:ascii="Times New Roman" w:hAnsi="Times New Roman"/>
          <w:bCs/>
          <w:sz w:val="24"/>
          <w:szCs w:val="24"/>
          <w:lang w:val="pl-PL"/>
        </w:rPr>
        <w:t>, czyli ocenie według kryteriów wyboru grantobiorców.</w:t>
      </w:r>
    </w:p>
    <w:p w14:paraId="78E1E656" w14:textId="7E002B90" w:rsidR="00684705" w:rsidRDefault="00684705" w:rsidP="003460CF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C7ED5">
        <w:rPr>
          <w:rFonts w:ascii="Times New Roman" w:hAnsi="Times New Roman"/>
          <w:sz w:val="24"/>
          <w:szCs w:val="24"/>
          <w:lang w:val="pl-PL"/>
        </w:rPr>
        <w:t xml:space="preserve">Na podstawie złożonych </w:t>
      </w:r>
      <w:r w:rsidR="00AF53D5">
        <w:rPr>
          <w:rFonts w:ascii="Times New Roman" w:hAnsi="Times New Roman"/>
          <w:sz w:val="24"/>
          <w:szCs w:val="24"/>
          <w:lang w:val="pl-PL"/>
        </w:rPr>
        <w:t xml:space="preserve">deklaracji </w:t>
      </w:r>
      <w:r w:rsidRPr="00AC7ED5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AF53D5">
        <w:rPr>
          <w:rFonts w:ascii="Times New Roman" w:hAnsi="Times New Roman"/>
          <w:sz w:val="24"/>
          <w:szCs w:val="24"/>
          <w:lang w:val="pl-PL"/>
        </w:rPr>
        <w:t xml:space="preserve">poufności i </w:t>
      </w:r>
      <w:r w:rsidRPr="00AC7ED5">
        <w:rPr>
          <w:rFonts w:ascii="Times New Roman" w:hAnsi="Times New Roman"/>
          <w:sz w:val="24"/>
          <w:szCs w:val="24"/>
          <w:lang w:val="pl-PL"/>
        </w:rPr>
        <w:t xml:space="preserve">bezstronności przygotowywana jest lista </w:t>
      </w:r>
      <w:r w:rsidR="0048560C">
        <w:rPr>
          <w:rFonts w:ascii="Times New Roman" w:hAnsi="Times New Roman"/>
          <w:sz w:val="24"/>
          <w:szCs w:val="24"/>
          <w:lang w:val="pl-PL"/>
        </w:rPr>
        <w:t xml:space="preserve">członków Rady </w:t>
      </w:r>
      <w:r w:rsidRPr="00AC7ED5">
        <w:rPr>
          <w:rFonts w:ascii="Times New Roman" w:hAnsi="Times New Roman"/>
          <w:sz w:val="24"/>
          <w:szCs w:val="24"/>
          <w:lang w:val="pl-PL"/>
        </w:rPr>
        <w:t>biorących udział w ocenie poszczególnych wniosków grantowych</w:t>
      </w:r>
      <w:r w:rsidR="0048560C">
        <w:rPr>
          <w:rFonts w:ascii="Times New Roman" w:hAnsi="Times New Roman"/>
          <w:sz w:val="24"/>
          <w:szCs w:val="24"/>
          <w:lang w:val="pl-PL"/>
        </w:rPr>
        <w:t xml:space="preserve"> według kryteriów wyboru grantobiorców</w:t>
      </w:r>
      <w:r w:rsidRPr="00AC7ED5">
        <w:rPr>
          <w:rFonts w:ascii="Times New Roman" w:hAnsi="Times New Roman"/>
          <w:sz w:val="24"/>
          <w:szCs w:val="24"/>
          <w:lang w:val="pl-PL"/>
        </w:rPr>
        <w:t>.</w:t>
      </w:r>
    </w:p>
    <w:p w14:paraId="0D4E75B9" w14:textId="77777777" w:rsidR="00684705" w:rsidRPr="00AC7ED5" w:rsidRDefault="00684705" w:rsidP="003460CF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C7ED5">
        <w:rPr>
          <w:rFonts w:ascii="Times New Roman" w:hAnsi="Times New Roman"/>
          <w:bCs/>
          <w:sz w:val="24"/>
          <w:szCs w:val="24"/>
          <w:lang w:val="pl-PL"/>
        </w:rPr>
        <w:t>Przy nazwisku członka Rady, który nie pozostaje bezstronny w ocenie, na liście, o której mowa w ust. 2, wpisuje się: wykluczony z oceny.</w:t>
      </w:r>
    </w:p>
    <w:p w14:paraId="1606E3CC" w14:textId="77777777" w:rsidR="00684705" w:rsidRPr="00AC7ED5" w:rsidRDefault="00684705" w:rsidP="003460CF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C7ED5">
        <w:rPr>
          <w:rFonts w:ascii="Times New Roman" w:hAnsi="Times New Roman"/>
          <w:bCs/>
          <w:sz w:val="24"/>
          <w:szCs w:val="24"/>
          <w:lang w:val="pl-PL"/>
        </w:rPr>
        <w:t>Członkowie Rady, którzy pozostają bezstronni, podpisują się na liście, o której mowa w ust. 2.</w:t>
      </w:r>
    </w:p>
    <w:p w14:paraId="700EB6DC" w14:textId="239EF5FF" w:rsidR="00213676" w:rsidRDefault="00684705" w:rsidP="003C137D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874197">
        <w:rPr>
          <w:rFonts w:ascii="Times New Roman" w:hAnsi="Times New Roman"/>
          <w:bCs/>
          <w:sz w:val="24"/>
          <w:szCs w:val="24"/>
          <w:lang w:val="pl-PL"/>
        </w:rPr>
        <w:t>Lista biorących udział w ocenie, przygotowana w sposób określony w ust. 3 i 4, stanowi załącznik do uchwały o wykluczeniu z oceny</w:t>
      </w:r>
      <w:r w:rsidR="000C1D91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7F8A045D" w14:textId="77777777" w:rsidR="00684705" w:rsidRDefault="00684705" w:rsidP="00EC43EF">
      <w:pPr>
        <w:pStyle w:val="Akapitzlist"/>
        <w:tabs>
          <w:tab w:val="left" w:pos="851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11</w:t>
      </w:r>
    </w:p>
    <w:p w14:paraId="6CD65A18" w14:textId="30EA175F" w:rsidR="00684705" w:rsidRPr="007F0C72" w:rsidRDefault="00684705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Dalsza ocena wniosków, </w:t>
      </w:r>
      <w:r w:rsidR="00AA0C5D" w:rsidRPr="007F0C72">
        <w:rPr>
          <w:rFonts w:ascii="Times New Roman" w:hAnsi="Times New Roman"/>
          <w:bCs/>
          <w:sz w:val="24"/>
          <w:szCs w:val="24"/>
          <w:lang w:val="pl-PL"/>
        </w:rPr>
        <w:t xml:space="preserve">z listy o której mowa 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w § </w:t>
      </w:r>
      <w:r w:rsidR="00AA0C5D" w:rsidRPr="007F0C72">
        <w:rPr>
          <w:rFonts w:ascii="Times New Roman" w:hAnsi="Times New Roman"/>
          <w:bCs/>
          <w:sz w:val="24"/>
          <w:szCs w:val="24"/>
          <w:lang w:val="pl-PL"/>
        </w:rPr>
        <w:t>10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 ust. </w:t>
      </w:r>
      <w:r w:rsidR="00AA0C5D" w:rsidRPr="007F0C72"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617622" w:rsidRPr="007F0C72">
        <w:rPr>
          <w:rFonts w:ascii="Times New Roman" w:hAnsi="Times New Roman"/>
          <w:bCs/>
          <w:sz w:val="24"/>
          <w:szCs w:val="24"/>
          <w:lang w:val="pl-PL"/>
        </w:rPr>
        <w:t xml:space="preserve">pkt </w:t>
      </w:r>
      <w:r w:rsidR="00E238FB" w:rsidRPr="007F0C72">
        <w:rPr>
          <w:rFonts w:ascii="Times New Roman" w:hAnsi="Times New Roman"/>
          <w:bCs/>
          <w:sz w:val="24"/>
          <w:szCs w:val="24"/>
          <w:lang w:val="pl-PL"/>
        </w:rPr>
        <w:t>2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), powierzana jest </w:t>
      </w:r>
      <w:r w:rsidR="00617622" w:rsidRPr="007F0C72">
        <w:rPr>
          <w:rFonts w:ascii="Times New Roman" w:hAnsi="Times New Roman"/>
          <w:bCs/>
          <w:sz w:val="24"/>
          <w:szCs w:val="24"/>
          <w:lang w:val="pl-PL"/>
        </w:rPr>
        <w:t>zespoło</w:t>
      </w:r>
      <w:r w:rsidR="0077087D" w:rsidRPr="007F0C72">
        <w:rPr>
          <w:rFonts w:ascii="Times New Roman" w:hAnsi="Times New Roman"/>
          <w:bCs/>
          <w:sz w:val="24"/>
          <w:szCs w:val="24"/>
          <w:lang w:val="pl-PL"/>
        </w:rPr>
        <w:t xml:space="preserve">m </w:t>
      </w:r>
      <w:r w:rsidR="00617622" w:rsidRPr="007F0C72">
        <w:rPr>
          <w:rFonts w:ascii="Times New Roman" w:hAnsi="Times New Roman"/>
          <w:bCs/>
          <w:sz w:val="24"/>
          <w:szCs w:val="24"/>
          <w:lang w:val="pl-PL"/>
        </w:rPr>
        <w:t xml:space="preserve"> oceniając</w:t>
      </w:r>
      <w:r w:rsidR="0077087D" w:rsidRPr="007F0C72">
        <w:rPr>
          <w:rFonts w:ascii="Times New Roman" w:hAnsi="Times New Roman"/>
          <w:bCs/>
          <w:sz w:val="24"/>
          <w:szCs w:val="24"/>
          <w:lang w:val="pl-PL"/>
        </w:rPr>
        <w:t>y</w:t>
      </w:r>
      <w:r w:rsidR="00617622" w:rsidRPr="007F0C72">
        <w:rPr>
          <w:rFonts w:ascii="Times New Roman" w:hAnsi="Times New Roman"/>
          <w:bCs/>
          <w:sz w:val="24"/>
          <w:szCs w:val="24"/>
          <w:lang w:val="pl-PL"/>
        </w:rPr>
        <w:t xml:space="preserve">m </w:t>
      </w:r>
      <w:r w:rsidR="00591663" w:rsidRPr="007F0C72">
        <w:rPr>
          <w:rFonts w:ascii="Times New Roman" w:hAnsi="Times New Roman"/>
          <w:bCs/>
          <w:sz w:val="24"/>
          <w:szCs w:val="24"/>
          <w:lang w:val="pl-PL"/>
        </w:rPr>
        <w:t xml:space="preserve">składającym się </w:t>
      </w:r>
      <w:r w:rsidR="00617622" w:rsidRPr="007F0C72">
        <w:rPr>
          <w:rFonts w:ascii="Times New Roman" w:hAnsi="Times New Roman"/>
          <w:bCs/>
          <w:sz w:val="24"/>
          <w:szCs w:val="24"/>
          <w:lang w:val="pl-PL"/>
        </w:rPr>
        <w:t xml:space="preserve">z 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>trze</w:t>
      </w:r>
      <w:r w:rsidR="00655AFD" w:rsidRPr="007F0C72">
        <w:rPr>
          <w:rFonts w:ascii="Times New Roman" w:hAnsi="Times New Roman"/>
          <w:bCs/>
          <w:sz w:val="24"/>
          <w:szCs w:val="24"/>
          <w:lang w:val="pl-PL"/>
        </w:rPr>
        <w:t>ch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 bezstronny</w:t>
      </w:r>
      <w:r w:rsidR="00655AFD" w:rsidRPr="007F0C72">
        <w:rPr>
          <w:rFonts w:ascii="Times New Roman" w:hAnsi="Times New Roman"/>
          <w:bCs/>
          <w:sz w:val="24"/>
          <w:szCs w:val="24"/>
          <w:lang w:val="pl-PL"/>
        </w:rPr>
        <w:t>ch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 w ocenie członk</w:t>
      </w:r>
      <w:r w:rsidR="00655AFD" w:rsidRPr="007F0C72"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 xml:space="preserve"> Rady</w:t>
      </w:r>
      <w:r w:rsidR="005F25E9" w:rsidRPr="007F0C72">
        <w:rPr>
          <w:rFonts w:ascii="Times New Roman" w:hAnsi="Times New Roman"/>
          <w:bCs/>
          <w:sz w:val="24"/>
          <w:szCs w:val="24"/>
          <w:lang w:val="pl-PL"/>
        </w:rPr>
        <w:t xml:space="preserve"> przypisanych do każdego wniosku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60574C10" w14:textId="62C62677" w:rsidR="00A9487A" w:rsidRPr="007F0C72" w:rsidRDefault="009E4C99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F0C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Każdy z członków zespołu oceniającego dokonuje odrębnej, indywidualnej oceny </w:t>
      </w:r>
      <w:r w:rsidR="00E50055" w:rsidRPr="007F0C72">
        <w:rPr>
          <w:rFonts w:ascii="Times New Roman" w:hAnsi="Times New Roman" w:cs="Times New Roman"/>
          <w:color w:val="000000"/>
          <w:sz w:val="24"/>
          <w:szCs w:val="24"/>
          <w:lang w:val="pl-PL"/>
        </w:rPr>
        <w:t>wniosku</w:t>
      </w:r>
      <w:r w:rsidR="00A9487A" w:rsidRPr="007F0C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w </w:t>
      </w:r>
      <w:r w:rsidR="00C26467" w:rsidRPr="007F0C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oparciu o </w:t>
      </w:r>
      <w:r w:rsidR="00A9487A" w:rsidRPr="007F0C72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 xml:space="preserve"> </w:t>
      </w:r>
      <w:r w:rsidR="00C26467" w:rsidRPr="007F0C72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kartę oceny wniosku o powierzenie grantu, której wzó</w:t>
      </w:r>
      <w:r w:rsidR="00F176C1" w:rsidRPr="007F0C72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r stanowi załącznik nr </w:t>
      </w:r>
      <w:r w:rsidR="002361C0" w:rsidRPr="007F0C72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2</w:t>
      </w:r>
      <w:r w:rsidR="00F176C1" w:rsidRPr="007F0C72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do niniejszej procedury.</w:t>
      </w:r>
    </w:p>
    <w:p w14:paraId="5A392425" w14:textId="36001911" w:rsidR="003F0FAE" w:rsidRPr="00F176C1" w:rsidRDefault="007F0C72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Każdy </w:t>
      </w:r>
      <w:r w:rsidRPr="007F0C72">
        <w:rPr>
          <w:rFonts w:ascii="Times New Roman" w:hAnsi="Times New Roman" w:cs="Times New Roman"/>
          <w:sz w:val="24"/>
          <w:szCs w:val="24"/>
          <w:lang w:val="pl-PL"/>
        </w:rPr>
        <w:t xml:space="preserve">Członek </w:t>
      </w:r>
      <w:r w:rsidR="003F0FAE" w:rsidRPr="007F0C72">
        <w:rPr>
          <w:rFonts w:ascii="Times New Roman" w:hAnsi="Times New Roman" w:cs="Times New Roman"/>
          <w:color w:val="000000"/>
          <w:sz w:val="24"/>
          <w:szCs w:val="24"/>
          <w:lang w:val="pl-PL"/>
        </w:rPr>
        <w:t>Zespołu oceniającego</w:t>
      </w:r>
      <w:r w:rsidR="003F0FAE" w:rsidRPr="007F0C7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F0FAE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>umieszcza ocenę w odpowiednim polu w karcie oceny wniosku</w:t>
      </w:r>
      <w:r w:rsidR="00C65D67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3F0FAE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Ocenę uważa się za dokonaną, gdy </w:t>
      </w:r>
      <w:r w:rsid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>ocena</w:t>
      </w:r>
      <w:r w:rsidR="00D61AA4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0FAE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zostanie przez oceniającego dokonana w odniesieniu do każdego kryterium </w:t>
      </w:r>
      <w:r w:rsidR="001668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wyboru grantobiorców </w:t>
      </w:r>
      <w:r w:rsidR="003F0FAE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>w karcie oceny wniosku</w:t>
      </w:r>
      <w:r w:rsidR="00C706E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uzasadniona </w:t>
      </w:r>
      <w:r w:rsidR="003F0FAE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opatrzona datą i własnoręcznym podpisem w przeznaczonym do tego miejscu.</w:t>
      </w:r>
    </w:p>
    <w:p w14:paraId="5D2C81E5" w14:textId="1488C9AD" w:rsidR="003F0FAE" w:rsidRPr="00CD7B1C" w:rsidRDefault="003F0FAE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nie dokonania oceny w oparciu o  wszystkie kryteria wyboru </w:t>
      </w:r>
      <w:r w:rsidR="00CD7B1C">
        <w:rPr>
          <w:rFonts w:ascii="Times New Roman" w:hAnsi="Times New Roman" w:cs="Times New Roman"/>
          <w:color w:val="000000"/>
          <w:sz w:val="24"/>
          <w:szCs w:val="24"/>
          <w:lang w:val="pl-PL"/>
        </w:rPr>
        <w:t>grantobiorców</w:t>
      </w:r>
      <w:r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lub rozbieżności w ocenie </w:t>
      </w:r>
      <w:r w:rsidR="00E90E16">
        <w:rPr>
          <w:rFonts w:ascii="Times New Roman" w:hAnsi="Times New Roman" w:cs="Times New Roman"/>
          <w:color w:val="000000"/>
          <w:sz w:val="24"/>
          <w:szCs w:val="24"/>
          <w:lang w:val="pl-PL"/>
        </w:rPr>
        <w:t>wniosku</w:t>
      </w:r>
      <w:r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przez poszczególnych oceniających,  karta oceny wniosku </w:t>
      </w:r>
      <w:r w:rsidR="0070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powierzenie grantu </w:t>
      </w:r>
      <w:r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 zwracana członkowi Rady do uzupełnienia / sprawdzenia / poprawienia </w:t>
      </w:r>
      <w:r w:rsidR="000974F3">
        <w:rPr>
          <w:rFonts w:ascii="Times New Roman" w:hAnsi="Times New Roman" w:cs="Times New Roman"/>
          <w:color w:val="000000"/>
          <w:sz w:val="24"/>
          <w:szCs w:val="24"/>
          <w:lang w:val="pl-PL"/>
        </w:rPr>
        <w:t>oceny</w:t>
      </w:r>
      <w:r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F8021F5" w14:textId="4148F02F" w:rsidR="003F0FAE" w:rsidRPr="00C2561D" w:rsidRDefault="003F0FAE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D7B1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stwierdzenia przez Przewodniczącego Rady, że po poprawieniu kart oceny </w:t>
      </w:r>
      <w:r w:rsidR="009C1068" w:rsidRPr="00F176C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wniosku </w:t>
      </w:r>
      <w:r w:rsidR="009C106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powierzenie grantu </w:t>
      </w:r>
      <w:r w:rsidRPr="00CD7B1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przez oceniających, nadal istnieją rozbieżności w ocenie poszczególnych oceniających w odniesieniu do poszczególnych kryteriów wyboru </w:t>
      </w:r>
      <w:r w:rsidR="00173D37">
        <w:rPr>
          <w:rFonts w:ascii="Times New Roman" w:hAnsi="Times New Roman" w:cs="Times New Roman"/>
          <w:color w:val="000000"/>
          <w:sz w:val="24"/>
          <w:szCs w:val="24"/>
          <w:lang w:val="pl-PL"/>
        </w:rPr>
        <w:t>grantobiorców</w:t>
      </w:r>
      <w:r w:rsidRPr="00CD7B1C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Przewodniczący zarządza dyskusję nad ocenami i głosowanie nad każdą z ocen występujących (przyznanych) w danym kryterium.</w:t>
      </w:r>
      <w:r w:rsidR="00C2561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Wniosek</w:t>
      </w:r>
      <w:r w:rsidRPr="00CD7B1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otrzymuje taką </w:t>
      </w:r>
      <w:r w:rsidRPr="00CD7B1C">
        <w:rPr>
          <w:rFonts w:ascii="Times New Roman" w:hAnsi="Times New Roman" w:cs="Times New Roman"/>
          <w:sz w:val="24"/>
          <w:szCs w:val="24"/>
          <w:lang w:val="pl-PL"/>
        </w:rPr>
        <w:t xml:space="preserve">liczbę punktów, </w:t>
      </w:r>
      <w:r w:rsidR="009C10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D7B1C">
        <w:rPr>
          <w:rFonts w:ascii="Times New Roman" w:hAnsi="Times New Roman" w:cs="Times New Roman"/>
          <w:sz w:val="24"/>
          <w:szCs w:val="24"/>
          <w:lang w:val="pl-PL"/>
        </w:rPr>
        <w:t xml:space="preserve">za jaką opowiedziała się większość członków Rady. </w:t>
      </w:r>
    </w:p>
    <w:p w14:paraId="41A37FD5" w14:textId="77777777" w:rsidR="003F0FAE" w:rsidRPr="00173D37" w:rsidRDefault="003F0FAE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73D37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przypadku, gdy w jakimś kryterium głosy członków Rady rozkładają się po równo pomiędzy różne wartości punktowe, o tym, która liczba punktów zostanie przyznana decyduje Przewodniczący Rady. Decyzja Przewodniczącego Rady wymaga uzasadnienia.</w:t>
      </w:r>
    </w:p>
    <w:p w14:paraId="386BE153" w14:textId="6C5A82C7" w:rsidR="003F0FAE" w:rsidRPr="002A307F" w:rsidRDefault="003F0FAE" w:rsidP="003460CF">
      <w:pPr>
        <w:pStyle w:val="Akapitzlist"/>
        <w:numPr>
          <w:ilvl w:val="0"/>
          <w:numId w:val="10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173D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Wyniki głosowania odnotowuje się na czystej Karcie oceny wniosku o </w:t>
      </w:r>
      <w:r w:rsidR="00173D37">
        <w:rPr>
          <w:rFonts w:ascii="Times New Roman" w:hAnsi="Times New Roman" w:cs="Times New Roman"/>
          <w:color w:val="000000"/>
          <w:sz w:val="24"/>
          <w:szCs w:val="24"/>
          <w:lang w:val="pl-PL"/>
        </w:rPr>
        <w:t>powie</w:t>
      </w:r>
      <w:r w:rsidR="002A307F">
        <w:rPr>
          <w:rFonts w:ascii="Times New Roman" w:hAnsi="Times New Roman" w:cs="Times New Roman"/>
          <w:color w:val="000000"/>
          <w:sz w:val="24"/>
          <w:szCs w:val="24"/>
          <w:lang w:val="pl-PL"/>
        </w:rPr>
        <w:t>rzenie grantu</w:t>
      </w:r>
      <w:r w:rsidRPr="00173D37">
        <w:rPr>
          <w:rFonts w:ascii="Times New Roman" w:hAnsi="Times New Roman" w:cs="Times New Roman"/>
          <w:color w:val="000000"/>
          <w:sz w:val="24"/>
          <w:szCs w:val="24"/>
          <w:lang w:val="pl-PL"/>
        </w:rPr>
        <w:t>. Na tej samej karcie odnotowuje się uzasadnienie dokonanej oceny. Kartę wypełnia i podpisuje Przewodniczący Rady.</w:t>
      </w:r>
    </w:p>
    <w:p w14:paraId="1DB009EA" w14:textId="77777777" w:rsidR="003F0FAE" w:rsidRPr="00015194" w:rsidRDefault="003F0FAE" w:rsidP="003C137D">
      <w:pPr>
        <w:pStyle w:val="Akapitzlist"/>
        <w:numPr>
          <w:ilvl w:val="0"/>
          <w:numId w:val="10"/>
        </w:numPr>
        <w:autoSpaceDE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7D4592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Proces usuwania rozbieżności w ocenach odnotowuje się w protokole.</w:t>
      </w:r>
    </w:p>
    <w:p w14:paraId="7C6572FB" w14:textId="339EF11F" w:rsidR="00015194" w:rsidRPr="00AE74DB" w:rsidRDefault="00015194" w:rsidP="00EC43EF">
      <w:pPr>
        <w:pStyle w:val="Akapitzlist"/>
        <w:tabs>
          <w:tab w:val="left" w:pos="851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§ 1</w:t>
      </w:r>
      <w:r>
        <w:rPr>
          <w:rFonts w:ascii="Times New Roman" w:hAnsi="Times New Roman"/>
          <w:bCs/>
          <w:sz w:val="24"/>
          <w:szCs w:val="24"/>
          <w:lang w:val="pl-PL"/>
        </w:rPr>
        <w:t>2</w:t>
      </w:r>
    </w:p>
    <w:p w14:paraId="5101F41C" w14:textId="46A52128" w:rsidR="00684705" w:rsidRPr="00AE74DB" w:rsidRDefault="00684705" w:rsidP="003460CF">
      <w:pPr>
        <w:pStyle w:val="Akapitzlist"/>
        <w:numPr>
          <w:ilvl w:val="0"/>
          <w:numId w:val="7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Ocena według kryteriów wyboru </w:t>
      </w:r>
      <w:r w:rsidR="007F0C72">
        <w:rPr>
          <w:rFonts w:ascii="Times New Roman" w:hAnsi="Times New Roman"/>
          <w:bCs/>
          <w:sz w:val="24"/>
          <w:szCs w:val="24"/>
          <w:lang w:val="pl-PL"/>
        </w:rPr>
        <w:t>grantobiorców oraz podję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cie decyzji w sprawie powierzenia / niepowierzenia grantu dokonywana jest przez Radę stosowną Uchwałą:</w:t>
      </w:r>
    </w:p>
    <w:p w14:paraId="52FEC238" w14:textId="0D216EAD" w:rsidR="00684705" w:rsidRPr="00AE74DB" w:rsidRDefault="00684705" w:rsidP="003460CF">
      <w:pPr>
        <w:pStyle w:val="Akapitzlist"/>
        <w:numPr>
          <w:ilvl w:val="0"/>
          <w:numId w:val="16"/>
        </w:numPr>
        <w:tabs>
          <w:tab w:val="left" w:pos="-3259"/>
          <w:tab w:val="left" w:pos="-1984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na podstawie kart ocen</w:t>
      </w:r>
      <w:r w:rsidR="00887BC2">
        <w:rPr>
          <w:rFonts w:ascii="Times New Roman" w:hAnsi="Times New Roman"/>
          <w:bCs/>
          <w:sz w:val="24"/>
          <w:szCs w:val="24"/>
          <w:lang w:val="pl-PL"/>
        </w:rPr>
        <w:t xml:space="preserve"> wniosku o powierzenie grantu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126DB557" w14:textId="45C6F2D2" w:rsidR="00684705" w:rsidRPr="00AE74DB" w:rsidRDefault="00684705" w:rsidP="003460CF">
      <w:pPr>
        <w:pStyle w:val="Akapitzlist"/>
        <w:numPr>
          <w:ilvl w:val="0"/>
          <w:numId w:val="16"/>
        </w:numPr>
        <w:tabs>
          <w:tab w:val="left" w:pos="-3259"/>
          <w:tab w:val="left" w:pos="-1984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zgodnie z kryteriami wyboru grantobiorców określonymi w uchwale </w:t>
      </w:r>
      <w:r w:rsidR="007F0C72">
        <w:rPr>
          <w:rFonts w:ascii="Times New Roman" w:hAnsi="Times New Roman"/>
          <w:bCs/>
          <w:sz w:val="24"/>
          <w:szCs w:val="24"/>
          <w:lang w:val="pl-PL"/>
        </w:rPr>
        <w:t>Rady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dla danego konkursu grantowego,</w:t>
      </w:r>
    </w:p>
    <w:p w14:paraId="15D279AA" w14:textId="7C5E4484" w:rsidR="00684705" w:rsidRPr="00AE74DB" w:rsidRDefault="00684705" w:rsidP="003460CF">
      <w:pPr>
        <w:pStyle w:val="Akapitzlist"/>
        <w:numPr>
          <w:ilvl w:val="0"/>
          <w:numId w:val="7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sz w:val="24"/>
          <w:szCs w:val="24"/>
          <w:lang w:val="pl-PL"/>
        </w:rPr>
        <w:t>Rada</w:t>
      </w:r>
      <w:r w:rsidR="007F0C72">
        <w:rPr>
          <w:rFonts w:ascii="Times New Roman" w:hAnsi="Times New Roman"/>
          <w:sz w:val="24"/>
          <w:szCs w:val="24"/>
          <w:lang w:val="pl-PL"/>
        </w:rPr>
        <w:t>,</w:t>
      </w:r>
      <w:r w:rsidRPr="00AE74DB">
        <w:rPr>
          <w:rFonts w:ascii="Times New Roman" w:hAnsi="Times New Roman"/>
          <w:sz w:val="24"/>
          <w:szCs w:val="24"/>
          <w:lang w:val="pl-PL"/>
        </w:rPr>
        <w:t xml:space="preserve"> podejmując uchwałę, o której mowa powyżej, w przypadku powierzenia grantu, określa kwotę przyznanego dofinansowania, która może być mniejsza od wnioskowanej</w:t>
      </w:r>
      <w:r w:rsidR="00C6567B" w:rsidRPr="00AE74D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34FCE" w:rsidRPr="00AE74DB">
        <w:rPr>
          <w:rFonts w:ascii="Times New Roman" w:hAnsi="Times New Roman"/>
          <w:sz w:val="24"/>
          <w:szCs w:val="24"/>
          <w:lang w:val="pl-PL"/>
        </w:rPr>
        <w:t xml:space="preserve">Powyższe uprawnienie </w:t>
      </w:r>
      <w:r w:rsidR="00C6567B" w:rsidRPr="00AE74DB">
        <w:rPr>
          <w:rFonts w:ascii="Times New Roman" w:hAnsi="Times New Roman"/>
          <w:bCs/>
          <w:sz w:val="24"/>
          <w:szCs w:val="24"/>
          <w:lang w:val="pl-PL"/>
        </w:rPr>
        <w:t xml:space="preserve">nie dotyczy </w:t>
      </w:r>
      <w:r w:rsidR="00534FCE" w:rsidRPr="00AE74DB">
        <w:rPr>
          <w:rFonts w:ascii="Times New Roman" w:hAnsi="Times New Roman"/>
          <w:bCs/>
          <w:sz w:val="24"/>
          <w:szCs w:val="24"/>
          <w:lang w:val="pl-PL"/>
        </w:rPr>
        <w:t xml:space="preserve">grantów z zakresu </w:t>
      </w:r>
      <w:r w:rsidR="00C6567B" w:rsidRPr="00AE74DB">
        <w:rPr>
          <w:rFonts w:ascii="Times New Roman" w:hAnsi="Times New Roman"/>
          <w:bCs/>
          <w:sz w:val="24"/>
          <w:szCs w:val="24"/>
          <w:lang w:val="pl-PL"/>
        </w:rPr>
        <w:t xml:space="preserve">opracowania </w:t>
      </w:r>
      <w:r w:rsidR="00C6567B" w:rsidRPr="003460CF">
        <w:rPr>
          <w:rFonts w:ascii="Times New Roman" w:hAnsi="Times New Roman"/>
          <w:bCs/>
          <w:sz w:val="24"/>
          <w:szCs w:val="24"/>
          <w:lang w:val="pl-PL"/>
        </w:rPr>
        <w:t xml:space="preserve">koncepcji Smart </w:t>
      </w:r>
      <w:proofErr w:type="spellStart"/>
      <w:r w:rsidR="00C6567B" w:rsidRPr="003460CF">
        <w:rPr>
          <w:rFonts w:ascii="Times New Roman" w:hAnsi="Times New Roman"/>
          <w:bCs/>
          <w:sz w:val="24"/>
          <w:szCs w:val="24"/>
          <w:lang w:val="pl-PL"/>
        </w:rPr>
        <w:t>Village</w:t>
      </w:r>
      <w:proofErr w:type="spellEnd"/>
      <w:r w:rsidR="00534FCE" w:rsidRPr="003460CF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A829E0C" w14:textId="7265F4F7" w:rsidR="00684705" w:rsidRPr="00137F3F" w:rsidRDefault="00684705" w:rsidP="003460CF">
      <w:pPr>
        <w:pStyle w:val="Akapitzlist"/>
        <w:numPr>
          <w:ilvl w:val="0"/>
          <w:numId w:val="7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Na podstawie wyników oceny, o której mowa powyżej, tworzona jest lista ocenionych grantobiorców ustalająca ich kolejność według</w:t>
      </w:r>
      <w:r w:rsidR="00137F3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8D58EB">
        <w:rPr>
          <w:rFonts w:ascii="Times New Roman" w:hAnsi="Times New Roman"/>
          <w:bCs/>
          <w:sz w:val="24"/>
          <w:szCs w:val="24"/>
          <w:lang w:val="pl-PL"/>
        </w:rPr>
        <w:t>liczby przyznanych punktów</w:t>
      </w:r>
      <w:r w:rsidR="00137F3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205C81">
        <w:rPr>
          <w:rFonts w:ascii="Times New Roman" w:hAnsi="Times New Roman"/>
          <w:bCs/>
          <w:sz w:val="24"/>
          <w:szCs w:val="24"/>
          <w:lang w:val="pl-PL"/>
        </w:rPr>
        <w:t xml:space="preserve"> W</w:t>
      </w:r>
      <w:r w:rsidRPr="00137F3F">
        <w:rPr>
          <w:rFonts w:ascii="Times New Roman" w:hAnsi="Times New Roman"/>
          <w:bCs/>
          <w:sz w:val="24"/>
          <w:szCs w:val="24"/>
          <w:lang w:val="pl-PL"/>
        </w:rPr>
        <w:t xml:space="preserve"> przypadku wniosków grantowych, którym przyznano tą samą liczbę punktów, o kolejności na liście ocenionych grantobiorców decyduje kolejność wpły</w:t>
      </w:r>
      <w:r w:rsidR="008D58EB" w:rsidRPr="00137F3F">
        <w:rPr>
          <w:rFonts w:ascii="Times New Roman" w:hAnsi="Times New Roman"/>
          <w:bCs/>
          <w:sz w:val="24"/>
          <w:szCs w:val="24"/>
          <w:lang w:val="pl-PL"/>
        </w:rPr>
        <w:t xml:space="preserve">wu </w:t>
      </w:r>
      <w:r w:rsidRPr="00137F3F">
        <w:rPr>
          <w:rFonts w:ascii="Times New Roman" w:hAnsi="Times New Roman"/>
          <w:bCs/>
          <w:sz w:val="24"/>
          <w:szCs w:val="24"/>
          <w:lang w:val="pl-PL"/>
        </w:rPr>
        <w:t>wniosku grantowego</w:t>
      </w:r>
      <w:r w:rsidR="008D58EB" w:rsidRPr="00137F3F">
        <w:rPr>
          <w:rFonts w:ascii="Times New Roman" w:hAnsi="Times New Roman"/>
          <w:bCs/>
          <w:sz w:val="24"/>
          <w:szCs w:val="24"/>
          <w:lang w:val="pl-PL"/>
        </w:rPr>
        <w:t xml:space="preserve"> do LGD</w:t>
      </w:r>
      <w:r w:rsidRPr="00137F3F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FF60E25" w14:textId="77777777" w:rsidR="00684705" w:rsidRPr="00AE74DB" w:rsidRDefault="00684705" w:rsidP="003460CF">
      <w:pPr>
        <w:pStyle w:val="Akapitzlist"/>
        <w:numPr>
          <w:ilvl w:val="0"/>
          <w:numId w:val="7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Lista ocenionych grantobiorców zawiera w szczególności:</w:t>
      </w:r>
    </w:p>
    <w:p w14:paraId="7D898ED5" w14:textId="77777777" w:rsidR="00684705" w:rsidRPr="00AE74DB" w:rsidRDefault="00684705" w:rsidP="003460CF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21398914" w14:textId="77777777" w:rsidR="00684705" w:rsidRPr="00AE74DB" w:rsidRDefault="00684705" w:rsidP="003460CF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numer identyfikacyjny podmiotu ubiegającego się o wsparcie,</w:t>
      </w:r>
      <w:r w:rsidR="008F3E5A" w:rsidRPr="00AE74DB">
        <w:rPr>
          <w:rFonts w:ascii="Times New Roman" w:hAnsi="Times New Roman"/>
          <w:bCs/>
          <w:sz w:val="24"/>
          <w:szCs w:val="24"/>
          <w:lang w:val="pl-PL"/>
        </w:rPr>
        <w:t xml:space="preserve"> (w zależności od rodzaju </w:t>
      </w:r>
      <w:proofErr w:type="spellStart"/>
      <w:r w:rsidR="008F3E5A" w:rsidRPr="00AE74DB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8F3E5A" w:rsidRPr="00AE74DB">
        <w:rPr>
          <w:rFonts w:ascii="Times New Roman" w:hAnsi="Times New Roman"/>
          <w:bCs/>
          <w:sz w:val="24"/>
          <w:szCs w:val="24"/>
          <w:lang w:val="pl-PL"/>
        </w:rPr>
        <w:t>: NIP, REGON, KRS)</w:t>
      </w:r>
    </w:p>
    <w:p w14:paraId="374C75F2" w14:textId="77777777" w:rsidR="00684705" w:rsidRPr="00AE74DB" w:rsidRDefault="00684705" w:rsidP="003460CF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0B5588CD" w14:textId="77777777" w:rsidR="00684705" w:rsidRPr="00AE74DB" w:rsidRDefault="00684705" w:rsidP="003460CF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liczbę przyznanych punktów,</w:t>
      </w:r>
    </w:p>
    <w:p w14:paraId="6B6DE9AD" w14:textId="4210B80D" w:rsidR="00684705" w:rsidRPr="00AE74DB" w:rsidRDefault="00684705" w:rsidP="003460CF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ustaloną kw</w:t>
      </w:r>
      <w:r w:rsidR="007F0C72">
        <w:rPr>
          <w:rFonts w:ascii="Times New Roman" w:hAnsi="Times New Roman"/>
          <w:bCs/>
          <w:sz w:val="24"/>
          <w:szCs w:val="24"/>
          <w:lang w:val="pl-PL"/>
        </w:rPr>
        <w:t>otę wsparcia zgodną z zapisami Lokalnej Strategii R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ozwoju,</w:t>
      </w:r>
    </w:p>
    <w:p w14:paraId="72AA7D71" w14:textId="77777777" w:rsidR="00684705" w:rsidRPr="00AE74DB" w:rsidRDefault="00684705" w:rsidP="003460CF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określenie, które wnioski grantowe są zgodne z LSR i mieszczą się w kwocie dostępnych środków przeznaczonych na konkurs,</w:t>
      </w:r>
    </w:p>
    <w:p w14:paraId="119B51F6" w14:textId="77777777" w:rsidR="00684705" w:rsidRPr="00AE74DB" w:rsidRDefault="00684705" w:rsidP="003460CF">
      <w:pPr>
        <w:pStyle w:val="Akapitzlist"/>
        <w:numPr>
          <w:ilvl w:val="0"/>
          <w:numId w:val="7"/>
        </w:numPr>
        <w:tabs>
          <w:tab w:val="clear" w:pos="0"/>
          <w:tab w:val="left" w:pos="-4962"/>
          <w:tab w:val="num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Lista ocenionych </w:t>
      </w:r>
      <w:r w:rsidRPr="007F0C72">
        <w:rPr>
          <w:rFonts w:ascii="Times New Roman" w:hAnsi="Times New Roman"/>
          <w:bCs/>
          <w:sz w:val="24"/>
          <w:szCs w:val="24"/>
          <w:lang w:val="pl-PL"/>
        </w:rPr>
        <w:t>grantobiorców nie wymaga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zatwierdzenia uchwałą.</w:t>
      </w:r>
    </w:p>
    <w:p w14:paraId="0EA4123A" w14:textId="36D1516E" w:rsidR="00684705" w:rsidRPr="00AE74DB" w:rsidRDefault="00684705" w:rsidP="003C137D">
      <w:pPr>
        <w:pStyle w:val="Akapitzlist"/>
        <w:numPr>
          <w:ilvl w:val="0"/>
          <w:numId w:val="7"/>
        </w:numPr>
        <w:tabs>
          <w:tab w:val="clear" w:pos="0"/>
          <w:tab w:val="left" w:pos="-4962"/>
          <w:tab w:val="left" w:pos="-4251"/>
          <w:tab w:val="left" w:pos="-2551"/>
          <w:tab w:val="num" w:pos="426"/>
          <w:tab w:val="left" w:pos="851"/>
        </w:tabs>
        <w:autoSpaceDE w:val="0"/>
        <w:spacing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Pracownik </w:t>
      </w:r>
      <w:r w:rsidR="002E77DE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sprawuje nadzór nad przebiegiem oceny grantobiorców w zakresie zgodności konkursu z przepisami ustawy i regulaminem konkursu.</w:t>
      </w:r>
    </w:p>
    <w:p w14:paraId="2DF7D5BB" w14:textId="408ADB72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1</w:t>
      </w:r>
      <w:r w:rsidR="00B770F2">
        <w:rPr>
          <w:rFonts w:ascii="Times New Roman" w:hAnsi="Times New Roman"/>
          <w:bCs/>
          <w:sz w:val="24"/>
          <w:szCs w:val="24"/>
          <w:lang w:val="pl-PL"/>
        </w:rPr>
        <w:t>3</w:t>
      </w:r>
    </w:p>
    <w:p w14:paraId="17CF27F9" w14:textId="77777777" w:rsidR="00684705" w:rsidRDefault="00684705" w:rsidP="003460CF">
      <w:pPr>
        <w:pStyle w:val="Akapitzlist"/>
        <w:numPr>
          <w:ilvl w:val="0"/>
          <w:numId w:val="30"/>
        </w:numPr>
        <w:tabs>
          <w:tab w:val="left" w:pos="-4962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Wnioskodawcom niezwłocznie po dokonaniu oceny grantobiorców przekazywana jest informacja o wynikach oceny zawierająca w szczególności:</w:t>
      </w:r>
    </w:p>
    <w:p w14:paraId="166CE928" w14:textId="1F10ED84" w:rsidR="005A5DD8" w:rsidRPr="00AE74DB" w:rsidRDefault="005A5DD8" w:rsidP="003460CF">
      <w:pPr>
        <w:pStyle w:val="Akapitzlist"/>
        <w:numPr>
          <w:ilvl w:val="1"/>
          <w:numId w:val="30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W </w:t>
      </w:r>
      <w:r w:rsidR="00667210">
        <w:rPr>
          <w:rFonts w:ascii="Times New Roman" w:hAnsi="Times New Roman"/>
          <w:bCs/>
          <w:sz w:val="24"/>
          <w:szCs w:val="24"/>
          <w:lang w:val="pl-PL"/>
        </w:rPr>
        <w:t xml:space="preserve">odniesieniu do </w:t>
      </w:r>
      <w:r w:rsidR="007F0C72">
        <w:rPr>
          <w:rFonts w:ascii="Times New Roman" w:hAnsi="Times New Roman"/>
          <w:bCs/>
          <w:sz w:val="24"/>
          <w:szCs w:val="24"/>
          <w:lang w:val="pl-PL"/>
        </w:rPr>
        <w:t>wnioskodaw</w:t>
      </w:r>
      <w:r w:rsidR="00667210">
        <w:rPr>
          <w:rFonts w:ascii="Times New Roman" w:hAnsi="Times New Roman"/>
          <w:bCs/>
          <w:sz w:val="24"/>
          <w:szCs w:val="24"/>
          <w:lang w:val="pl-PL"/>
        </w:rPr>
        <w:t>ców, których wnioski po</w:t>
      </w:r>
      <w:r w:rsidR="00F628D2">
        <w:rPr>
          <w:rFonts w:ascii="Times New Roman" w:hAnsi="Times New Roman"/>
          <w:bCs/>
          <w:sz w:val="24"/>
          <w:szCs w:val="24"/>
          <w:lang w:val="pl-PL"/>
        </w:rPr>
        <w:t>dlegały ocenie według kryteriów wyboru grantobiorców</w:t>
      </w:r>
      <w:r w:rsidR="00CF6EB3">
        <w:rPr>
          <w:rFonts w:ascii="Times New Roman" w:hAnsi="Times New Roman"/>
          <w:bCs/>
          <w:sz w:val="24"/>
          <w:szCs w:val="24"/>
          <w:lang w:val="pl-PL"/>
        </w:rPr>
        <w:t xml:space="preserve"> (</w:t>
      </w:r>
      <w:r w:rsidR="009D1CDC">
        <w:rPr>
          <w:rFonts w:ascii="Times New Roman" w:hAnsi="Times New Roman"/>
          <w:bCs/>
          <w:sz w:val="24"/>
          <w:szCs w:val="24"/>
          <w:lang w:val="pl-PL"/>
        </w:rPr>
        <w:t>wnioski z listy o której mowa</w:t>
      </w:r>
      <w:r w:rsidR="009D1CDC" w:rsidRPr="009D1CD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9D1CDC" w:rsidRPr="00A97E26">
        <w:rPr>
          <w:rFonts w:ascii="Times New Roman" w:hAnsi="Times New Roman"/>
          <w:bCs/>
          <w:sz w:val="24"/>
          <w:szCs w:val="24"/>
          <w:lang w:val="pl-PL"/>
        </w:rPr>
        <w:t>w §</w:t>
      </w:r>
      <w:r w:rsidR="009D1CDC">
        <w:rPr>
          <w:rFonts w:ascii="Times New Roman" w:hAnsi="Times New Roman"/>
          <w:bCs/>
          <w:sz w:val="24"/>
          <w:szCs w:val="24"/>
          <w:lang w:val="pl-PL"/>
        </w:rPr>
        <w:t xml:space="preserve"> 10 ust. 1 pkt </w:t>
      </w:r>
      <w:r w:rsidR="00924AE3">
        <w:rPr>
          <w:rFonts w:ascii="Times New Roman" w:hAnsi="Times New Roman"/>
          <w:bCs/>
          <w:sz w:val="24"/>
          <w:szCs w:val="24"/>
          <w:lang w:val="pl-PL"/>
        </w:rPr>
        <w:t>2)</w:t>
      </w:r>
      <w:r w:rsidR="00F628D2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013D486A" w14:textId="35F8CFDB" w:rsidR="00684705" w:rsidRPr="00AE74DB" w:rsidRDefault="00684705" w:rsidP="003460CF">
      <w:pPr>
        <w:pStyle w:val="Akapitzlist"/>
        <w:numPr>
          <w:ilvl w:val="0"/>
          <w:numId w:val="31"/>
        </w:numPr>
        <w:tabs>
          <w:tab w:val="left" w:pos="-4962"/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liczbę przyznanych punktów</w:t>
      </w:r>
      <w:r w:rsidR="00761D30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4BF8E049" w14:textId="77777777" w:rsidR="00761D30" w:rsidRDefault="00684705" w:rsidP="003460CF">
      <w:pPr>
        <w:pStyle w:val="Akapitzlist"/>
        <w:numPr>
          <w:ilvl w:val="0"/>
          <w:numId w:val="31"/>
        </w:numPr>
        <w:tabs>
          <w:tab w:val="left" w:pos="-4962"/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61D30">
        <w:rPr>
          <w:rFonts w:ascii="Times New Roman" w:hAnsi="Times New Roman"/>
          <w:bCs/>
          <w:sz w:val="24"/>
          <w:szCs w:val="24"/>
          <w:lang w:val="pl-PL"/>
        </w:rPr>
        <w:t>kwotę proponowanego dofinansowania</w:t>
      </w:r>
      <w:r w:rsidR="00761D30" w:rsidRPr="00761D30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1F5A7C5B" w14:textId="5DDC5619" w:rsidR="00684705" w:rsidRPr="00761D30" w:rsidRDefault="00924AE3" w:rsidP="003460CF">
      <w:pPr>
        <w:pStyle w:val="Akapitzlist"/>
        <w:numPr>
          <w:ilvl w:val="0"/>
          <w:numId w:val="31"/>
        </w:numPr>
        <w:tabs>
          <w:tab w:val="left" w:pos="-4962"/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i</w:t>
      </w:r>
      <w:r w:rsidR="00684705" w:rsidRPr="00761D30">
        <w:rPr>
          <w:rFonts w:ascii="Times New Roman" w:hAnsi="Times New Roman"/>
          <w:bCs/>
          <w:sz w:val="24"/>
          <w:szCs w:val="24"/>
          <w:lang w:val="pl-PL"/>
        </w:rPr>
        <w:t>nformację o prawie do wniesienia odwołania ze wskazanie</w:t>
      </w:r>
      <w:r>
        <w:rPr>
          <w:rFonts w:ascii="Times New Roman" w:hAnsi="Times New Roman"/>
          <w:bCs/>
          <w:sz w:val="24"/>
          <w:szCs w:val="24"/>
          <w:lang w:val="pl-PL"/>
        </w:rPr>
        <w:t>m</w:t>
      </w:r>
      <w:r w:rsidR="00684705" w:rsidRPr="00761D30">
        <w:rPr>
          <w:rFonts w:ascii="Times New Roman" w:hAnsi="Times New Roman"/>
          <w:bCs/>
          <w:sz w:val="24"/>
          <w:szCs w:val="24"/>
          <w:lang w:val="pl-PL"/>
        </w:rPr>
        <w:t xml:space="preserve"> terminu i formy jego wniesienia,</w:t>
      </w:r>
    </w:p>
    <w:p w14:paraId="6D616EB5" w14:textId="65ADD12A" w:rsidR="00684705" w:rsidRDefault="00684705" w:rsidP="003460CF">
      <w:pPr>
        <w:pStyle w:val="Akapitzlist"/>
        <w:numPr>
          <w:ilvl w:val="0"/>
          <w:numId w:val="31"/>
        </w:numPr>
        <w:tabs>
          <w:tab w:val="left" w:pos="-4962"/>
          <w:tab w:val="left" w:pos="426"/>
        </w:tabs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listę ocenionych grantobiorców</w:t>
      </w:r>
      <w:r w:rsidR="00332897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CB61C4F" w14:textId="68233805" w:rsidR="00A97E26" w:rsidRPr="00A97E26" w:rsidRDefault="00A97E26" w:rsidP="003460CF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4"/>
          <w:szCs w:val="24"/>
          <w:lang w:val="pl-PL"/>
        </w:rPr>
      </w:pPr>
      <w:r w:rsidRPr="003460CF">
        <w:rPr>
          <w:lang w:val="pl-PL"/>
        </w:rPr>
        <w:t xml:space="preserve"> </w:t>
      </w:r>
      <w:r w:rsidRPr="00A97E26">
        <w:rPr>
          <w:rFonts w:ascii="Times New Roman" w:hAnsi="Times New Roman"/>
          <w:bCs/>
          <w:sz w:val="24"/>
          <w:szCs w:val="24"/>
          <w:lang w:val="pl-PL"/>
        </w:rPr>
        <w:t xml:space="preserve">W odniesieniu do 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>wnioskodaw</w:t>
      </w:r>
      <w:r w:rsidRPr="00A97E26">
        <w:rPr>
          <w:rFonts w:ascii="Times New Roman" w:hAnsi="Times New Roman"/>
          <w:bCs/>
          <w:sz w:val="24"/>
          <w:szCs w:val="24"/>
          <w:lang w:val="pl-PL"/>
        </w:rPr>
        <w:t>ców, których wnioski nie podlegały ocenie według kryteriów wyboru grantobiorców ze względu na nie spełnianie warunków określonych w § 8 ust. 1</w:t>
      </w:r>
      <w:r w:rsidR="00EC5920">
        <w:rPr>
          <w:rFonts w:ascii="Times New Roman" w:hAnsi="Times New Roman"/>
          <w:bCs/>
          <w:sz w:val="24"/>
          <w:szCs w:val="24"/>
          <w:lang w:val="pl-PL"/>
        </w:rPr>
        <w:t xml:space="preserve"> (</w:t>
      </w:r>
      <w:r w:rsidR="0046261C">
        <w:rPr>
          <w:rFonts w:ascii="Times New Roman" w:hAnsi="Times New Roman"/>
          <w:bCs/>
          <w:sz w:val="24"/>
          <w:szCs w:val="24"/>
          <w:lang w:val="pl-PL"/>
        </w:rPr>
        <w:t xml:space="preserve">z listy o której mowa </w:t>
      </w:r>
      <w:r w:rsidR="005F103C" w:rsidRPr="00A97E26">
        <w:rPr>
          <w:rFonts w:ascii="Times New Roman" w:hAnsi="Times New Roman"/>
          <w:bCs/>
          <w:sz w:val="24"/>
          <w:szCs w:val="24"/>
          <w:lang w:val="pl-PL"/>
        </w:rPr>
        <w:t>w §</w:t>
      </w:r>
      <w:r w:rsidR="005F103C">
        <w:rPr>
          <w:rFonts w:ascii="Times New Roman" w:hAnsi="Times New Roman"/>
          <w:bCs/>
          <w:sz w:val="24"/>
          <w:szCs w:val="24"/>
          <w:lang w:val="pl-PL"/>
        </w:rPr>
        <w:t xml:space="preserve"> 10 ust. 1 pkt 1)</w:t>
      </w:r>
      <w:r w:rsidRPr="00A97E26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657EDEBF" w14:textId="75984DE1" w:rsidR="00332897" w:rsidRDefault="00681AA3" w:rsidP="003460CF">
      <w:pPr>
        <w:pStyle w:val="Akapitzlist"/>
        <w:numPr>
          <w:ilvl w:val="1"/>
          <w:numId w:val="32"/>
        </w:numPr>
        <w:tabs>
          <w:tab w:val="left" w:pos="-4962"/>
          <w:tab w:val="left" w:pos="426"/>
        </w:tabs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Informację o </w:t>
      </w:r>
      <w:r w:rsidR="00E560E1">
        <w:rPr>
          <w:rFonts w:ascii="Times New Roman" w:hAnsi="Times New Roman"/>
          <w:bCs/>
          <w:sz w:val="24"/>
          <w:szCs w:val="24"/>
          <w:lang w:val="pl-PL"/>
        </w:rPr>
        <w:t>przyczynach pozostawienia wniosku bez rozpatrzenia</w:t>
      </w:r>
      <w:r w:rsidR="009D477C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293A82E2" w14:textId="77777777" w:rsidR="009D477C" w:rsidRPr="00BF14CC" w:rsidRDefault="009D477C" w:rsidP="003460CF">
      <w:pPr>
        <w:pStyle w:val="Akapitzlist"/>
        <w:numPr>
          <w:ilvl w:val="1"/>
          <w:numId w:val="32"/>
        </w:numPr>
        <w:tabs>
          <w:tab w:val="left" w:pos="-4962"/>
          <w:tab w:val="left" w:pos="426"/>
        </w:tabs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F14CC">
        <w:rPr>
          <w:rFonts w:ascii="Times New Roman" w:hAnsi="Times New Roman"/>
          <w:bCs/>
          <w:sz w:val="24"/>
          <w:szCs w:val="24"/>
          <w:lang w:val="pl-PL"/>
        </w:rPr>
        <w:t>informację o prawie do wniesienia odwołania ze wskazanie terminu i formy jego wniesienia,</w:t>
      </w:r>
    </w:p>
    <w:p w14:paraId="4DE10E6D" w14:textId="36E085AC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1</w:t>
      </w:r>
      <w:r w:rsidR="00AB57A0">
        <w:rPr>
          <w:rFonts w:ascii="Times New Roman" w:hAnsi="Times New Roman"/>
          <w:bCs/>
          <w:sz w:val="24"/>
          <w:szCs w:val="24"/>
          <w:lang w:val="pl-PL"/>
        </w:rPr>
        <w:t>4</w:t>
      </w:r>
    </w:p>
    <w:p w14:paraId="4DF346C9" w14:textId="033E0401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Niezwłocznie po dokonaniu oceny 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>wnioskodaw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ców na stronie Internetowej </w:t>
      </w:r>
      <w:r w:rsidR="00843B8E">
        <w:rPr>
          <w:rFonts w:ascii="Times New Roman" w:hAnsi="Times New Roman"/>
          <w:bCs/>
          <w:sz w:val="24"/>
          <w:szCs w:val="24"/>
          <w:lang w:val="pl-PL"/>
        </w:rPr>
        <w:t>L</w:t>
      </w:r>
      <w:r w:rsidR="0078058C">
        <w:rPr>
          <w:rFonts w:ascii="Times New Roman" w:hAnsi="Times New Roman"/>
          <w:bCs/>
          <w:sz w:val="24"/>
          <w:szCs w:val="24"/>
          <w:lang w:val="pl-PL"/>
        </w:rPr>
        <w:t xml:space="preserve">GD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publikowany jest Protokół z posiedzenia zawierający w szczególności:</w:t>
      </w:r>
    </w:p>
    <w:p w14:paraId="08EF6909" w14:textId="27C16223" w:rsidR="00684705" w:rsidRPr="00AE74DB" w:rsidRDefault="00684705" w:rsidP="003460CF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wyniki oceny </w:t>
      </w:r>
      <w:proofErr w:type="spellStart"/>
      <w:r w:rsidR="00D9555F">
        <w:rPr>
          <w:rFonts w:ascii="Times New Roman" w:hAnsi="Times New Roman"/>
          <w:bCs/>
          <w:sz w:val="24"/>
          <w:szCs w:val="24"/>
          <w:lang w:val="pl-PL"/>
        </w:rPr>
        <w:t>wnioskodaw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ów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zawarte na listach, o których mowa w</w:t>
      </w: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§ </w:t>
      </w:r>
      <w:r w:rsidR="0078058C">
        <w:rPr>
          <w:rFonts w:ascii="Times New Roman" w:hAnsi="Times New Roman" w:cs="Times New Roman"/>
          <w:bCs/>
          <w:sz w:val="24"/>
          <w:szCs w:val="24"/>
          <w:lang w:val="pl-PL"/>
        </w:rPr>
        <w:t>10</w:t>
      </w: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ust. </w:t>
      </w:r>
      <w:r w:rsidR="00660BEE">
        <w:rPr>
          <w:rFonts w:ascii="Times New Roman" w:hAnsi="Times New Roman" w:cs="Times New Roman"/>
          <w:bCs/>
          <w:sz w:val="24"/>
          <w:szCs w:val="24"/>
          <w:lang w:val="pl-PL"/>
        </w:rPr>
        <w:t>1</w:t>
      </w: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w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§ </w:t>
      </w:r>
      <w:r w:rsidR="00E2471C">
        <w:rPr>
          <w:rFonts w:ascii="Times New Roman" w:hAnsi="Times New Roman" w:cs="Times New Roman"/>
          <w:bCs/>
          <w:sz w:val="24"/>
          <w:szCs w:val="24"/>
          <w:lang w:val="pl-PL"/>
        </w:rPr>
        <w:t>12</w:t>
      </w: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ust. </w:t>
      </w:r>
      <w:r w:rsidR="00F01CD7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639D33D7" w14:textId="77777777" w:rsidR="00684705" w:rsidRPr="00AE74DB" w:rsidRDefault="00684705" w:rsidP="003460CF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listę członków Rady biorących udział w ocenie,</w:t>
      </w:r>
    </w:p>
    <w:p w14:paraId="20DABA71" w14:textId="77777777" w:rsidR="00684705" w:rsidRPr="00AE74DB" w:rsidRDefault="00684705" w:rsidP="003460CF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rejestr interesów członków Rady.</w:t>
      </w:r>
    </w:p>
    <w:p w14:paraId="022F33C8" w14:textId="4380DB2F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1</w:t>
      </w:r>
      <w:r w:rsidR="00AB57A0">
        <w:rPr>
          <w:rFonts w:ascii="Times New Roman" w:hAnsi="Times New Roman"/>
          <w:bCs/>
          <w:sz w:val="24"/>
          <w:szCs w:val="24"/>
          <w:lang w:val="pl-PL"/>
        </w:rPr>
        <w:t>5</w:t>
      </w:r>
    </w:p>
    <w:p w14:paraId="67E23202" w14:textId="4E2374EE" w:rsidR="00684705" w:rsidRPr="00D9555F" w:rsidRDefault="00684705" w:rsidP="003460CF">
      <w:pPr>
        <w:pStyle w:val="Akapitzlist"/>
        <w:numPr>
          <w:ilvl w:val="0"/>
          <w:numId w:val="29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9555F">
        <w:rPr>
          <w:rFonts w:ascii="Times New Roman" w:hAnsi="Times New Roman"/>
          <w:bCs/>
          <w:sz w:val="24"/>
          <w:szCs w:val="24"/>
          <w:lang w:val="pl-PL"/>
        </w:rPr>
        <w:t xml:space="preserve">Wnioskodawcy przysługuje prawo do wniesienia odwołania do </w:t>
      </w:r>
      <w:r w:rsidR="00115D6E" w:rsidRPr="00D9555F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 xml:space="preserve"> w terminie 7 dni od otrzymania informacji, o której mowa w </w:t>
      </w:r>
      <w:r w:rsidRPr="00D955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§ </w:t>
      </w:r>
      <w:r w:rsidR="00C15D6E" w:rsidRPr="00D9555F">
        <w:rPr>
          <w:rFonts w:ascii="Times New Roman" w:hAnsi="Times New Roman"/>
          <w:bCs/>
          <w:sz w:val="24"/>
          <w:szCs w:val="24"/>
          <w:lang w:val="pl-PL"/>
        </w:rPr>
        <w:t>13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6BA552F7" w14:textId="06BEE266" w:rsidR="00684705" w:rsidRPr="00AE74DB" w:rsidRDefault="00684705" w:rsidP="003460CF">
      <w:pPr>
        <w:pStyle w:val="Akapitzlist"/>
        <w:numPr>
          <w:ilvl w:val="0"/>
          <w:numId w:val="29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 przypadku wpły</w:t>
      </w:r>
      <w:r w:rsidR="008E02F4">
        <w:rPr>
          <w:rFonts w:ascii="Times New Roman" w:hAnsi="Times New Roman"/>
          <w:bCs/>
          <w:sz w:val="24"/>
          <w:szCs w:val="24"/>
          <w:lang w:val="pl-PL"/>
        </w:rPr>
        <w:t>wu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odwołania ponowna ocena wniosku grantowego, którego odwołanie dotyczy, powierzana jest trzem bezstronnym członkom Rady</w:t>
      </w:r>
      <w:r w:rsidR="00FA400C">
        <w:rPr>
          <w:rFonts w:ascii="Times New Roman" w:hAnsi="Times New Roman"/>
          <w:bCs/>
          <w:sz w:val="24"/>
          <w:szCs w:val="24"/>
          <w:lang w:val="pl-PL"/>
        </w:rPr>
        <w:t xml:space="preserve"> (innym niż</w:t>
      </w:r>
      <w:r w:rsidR="00AF5DDE">
        <w:rPr>
          <w:rFonts w:ascii="Times New Roman" w:hAnsi="Times New Roman"/>
          <w:bCs/>
          <w:sz w:val="24"/>
          <w:szCs w:val="24"/>
          <w:lang w:val="pl-PL"/>
        </w:rPr>
        <w:t xml:space="preserve"> Ci, któ</w:t>
      </w:r>
      <w:r w:rsidR="00943302">
        <w:rPr>
          <w:rFonts w:ascii="Times New Roman" w:hAnsi="Times New Roman"/>
          <w:bCs/>
          <w:sz w:val="24"/>
          <w:szCs w:val="24"/>
          <w:lang w:val="pl-PL"/>
        </w:rPr>
        <w:t>rzy dokonywali wcześniejszej oceny)</w:t>
      </w:r>
      <w:r w:rsidR="00FA400C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406CAF36" w14:textId="262F65D5" w:rsidR="00684705" w:rsidRPr="00D9555F" w:rsidRDefault="00684705" w:rsidP="003460CF">
      <w:pPr>
        <w:pStyle w:val="Akapitzlist"/>
        <w:numPr>
          <w:ilvl w:val="0"/>
          <w:numId w:val="29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9555F">
        <w:rPr>
          <w:rFonts w:ascii="Times New Roman" w:hAnsi="Times New Roman"/>
          <w:bCs/>
          <w:sz w:val="24"/>
          <w:szCs w:val="24"/>
          <w:lang w:val="pl-PL"/>
        </w:rPr>
        <w:t xml:space="preserve">W przypadku, gdy odwołanie dotyczy wyniku oceny wstępnej </w:t>
      </w:r>
      <w:r w:rsidR="00097407" w:rsidRPr="00D9555F">
        <w:rPr>
          <w:rFonts w:ascii="Times New Roman" w:hAnsi="Times New Roman"/>
          <w:bCs/>
          <w:sz w:val="24"/>
          <w:szCs w:val="24"/>
          <w:lang w:val="pl-PL"/>
        </w:rPr>
        <w:t xml:space="preserve">lub oceny formalnej 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 xml:space="preserve">o której </w:t>
      </w:r>
      <w:r w:rsidR="001742B2" w:rsidRPr="00D9555F">
        <w:rPr>
          <w:rFonts w:ascii="Times New Roman" w:hAnsi="Times New Roman"/>
          <w:bCs/>
          <w:sz w:val="24"/>
          <w:szCs w:val="24"/>
          <w:lang w:val="pl-PL"/>
        </w:rPr>
        <w:t xml:space="preserve">o której mowa w </w:t>
      </w:r>
      <w:r w:rsidR="001742B2" w:rsidRPr="00D9555F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1742B2" w:rsidRPr="00D9555F">
        <w:rPr>
          <w:rFonts w:ascii="Times New Roman" w:hAnsi="Times New Roman"/>
          <w:bCs/>
          <w:sz w:val="24"/>
          <w:szCs w:val="24"/>
          <w:lang w:val="pl-PL"/>
        </w:rPr>
        <w:t xml:space="preserve"> 8 ust. 1</w:t>
      </w:r>
      <w:r w:rsidR="00B436BC" w:rsidRPr="00D9555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>ponowna ocena w tym zakresie powierzana jest pracownikowi biura LGD</w:t>
      </w:r>
      <w:r w:rsidR="00943302" w:rsidRPr="00D9555F">
        <w:rPr>
          <w:rFonts w:ascii="Times New Roman" w:hAnsi="Times New Roman"/>
          <w:bCs/>
          <w:sz w:val="24"/>
          <w:szCs w:val="24"/>
          <w:lang w:val="pl-PL"/>
        </w:rPr>
        <w:t xml:space="preserve">, innemu niż </w:t>
      </w:r>
      <w:r w:rsidR="00253658" w:rsidRPr="00D9555F">
        <w:rPr>
          <w:rFonts w:ascii="Times New Roman" w:hAnsi="Times New Roman"/>
          <w:bCs/>
          <w:sz w:val="24"/>
          <w:szCs w:val="24"/>
          <w:lang w:val="pl-PL"/>
        </w:rPr>
        <w:t>ten, który dokonywał wcześniejszej oceny</w:t>
      </w:r>
      <w:r w:rsidR="0084082B" w:rsidRPr="00D9555F">
        <w:rPr>
          <w:rFonts w:ascii="Times New Roman" w:hAnsi="Times New Roman"/>
          <w:bCs/>
          <w:sz w:val="24"/>
          <w:szCs w:val="24"/>
          <w:lang w:val="pl-PL"/>
        </w:rPr>
        <w:t xml:space="preserve">, która następnie jest </w:t>
      </w:r>
      <w:r w:rsidR="00567FE7" w:rsidRPr="00D9555F">
        <w:rPr>
          <w:rFonts w:ascii="Times New Roman" w:hAnsi="Times New Roman"/>
          <w:bCs/>
          <w:sz w:val="24"/>
          <w:szCs w:val="24"/>
          <w:lang w:val="pl-PL"/>
        </w:rPr>
        <w:t>zatwierdzana uchwałą Rady LGD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 xml:space="preserve"> Ponidzie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48A9099" w14:textId="77777777" w:rsidR="00684705" w:rsidRPr="00AE74DB" w:rsidRDefault="00684705" w:rsidP="003460CF">
      <w:pPr>
        <w:pStyle w:val="Akapitzlist"/>
        <w:numPr>
          <w:ilvl w:val="0"/>
          <w:numId w:val="29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C280C">
        <w:rPr>
          <w:rFonts w:ascii="Times New Roman" w:hAnsi="Times New Roman"/>
          <w:bCs/>
          <w:sz w:val="24"/>
          <w:szCs w:val="24"/>
          <w:lang w:val="pl-PL"/>
        </w:rPr>
        <w:t>Odwołanie pozostawia się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bez rozpatrzenia, jeżeli zostało wniesione:</w:t>
      </w:r>
    </w:p>
    <w:p w14:paraId="72D9F939" w14:textId="77777777" w:rsidR="00684705" w:rsidRPr="0081025F" w:rsidRDefault="00684705" w:rsidP="003460CF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1025F">
        <w:rPr>
          <w:rFonts w:ascii="Times New Roman" w:hAnsi="Times New Roman"/>
          <w:bCs/>
          <w:sz w:val="24"/>
          <w:szCs w:val="24"/>
          <w:lang w:val="pl-PL"/>
        </w:rPr>
        <w:t>po terminie,</w:t>
      </w:r>
    </w:p>
    <w:p w14:paraId="2F3AF007" w14:textId="60D75442" w:rsidR="00684705" w:rsidRPr="0081025F" w:rsidRDefault="00B436BC" w:rsidP="003460CF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9555F">
        <w:rPr>
          <w:rFonts w:ascii="Times New Roman" w:hAnsi="Times New Roman"/>
          <w:bCs/>
          <w:color w:val="FF0000"/>
          <w:sz w:val="24"/>
          <w:szCs w:val="24"/>
          <w:lang w:val="pl-PL"/>
        </w:rPr>
        <w:t>w formie pisma odręcznego</w:t>
      </w:r>
      <w:r w:rsidR="00684705" w:rsidRPr="0081025F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316FAD0" w14:textId="0373208B" w:rsidR="00684705" w:rsidRPr="0081025F" w:rsidRDefault="00684705" w:rsidP="003460CF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1025F">
        <w:rPr>
          <w:rFonts w:ascii="Times New Roman" w:hAnsi="Times New Roman"/>
          <w:bCs/>
          <w:sz w:val="24"/>
          <w:szCs w:val="24"/>
          <w:lang w:val="pl-PL"/>
        </w:rPr>
        <w:t xml:space="preserve">bez podania </w:t>
      </w:r>
      <w:r w:rsidR="008F49F4">
        <w:rPr>
          <w:rFonts w:ascii="Times New Roman" w:hAnsi="Times New Roman"/>
          <w:bCs/>
          <w:sz w:val="24"/>
          <w:szCs w:val="24"/>
          <w:lang w:val="pl-PL"/>
        </w:rPr>
        <w:t>danych identyf</w:t>
      </w:r>
      <w:r w:rsidR="0041334E">
        <w:rPr>
          <w:rFonts w:ascii="Times New Roman" w:hAnsi="Times New Roman"/>
          <w:bCs/>
          <w:sz w:val="24"/>
          <w:szCs w:val="24"/>
          <w:lang w:val="pl-PL"/>
        </w:rPr>
        <w:t xml:space="preserve">ikacyjnych </w:t>
      </w:r>
      <w:r w:rsidRPr="0081025F">
        <w:rPr>
          <w:rFonts w:ascii="Times New Roman" w:hAnsi="Times New Roman"/>
          <w:bCs/>
          <w:sz w:val="24"/>
          <w:szCs w:val="24"/>
          <w:lang w:val="pl-PL"/>
        </w:rPr>
        <w:t xml:space="preserve">wniosku grantowego, </w:t>
      </w:r>
    </w:p>
    <w:p w14:paraId="23A0AEDE" w14:textId="2501F014" w:rsidR="00684705" w:rsidRPr="0081025F" w:rsidRDefault="00684705" w:rsidP="003460CF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1025F">
        <w:rPr>
          <w:rFonts w:ascii="Times New Roman" w:hAnsi="Times New Roman"/>
          <w:bCs/>
          <w:sz w:val="24"/>
          <w:szCs w:val="24"/>
          <w:lang w:val="pl-PL"/>
        </w:rPr>
        <w:t>bez wskazania kryteriów wyboru grantobiorców, z których oceną wnioskodawca się nie zgadza</w:t>
      </w:r>
      <w:r w:rsidR="00A17D7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81025F">
        <w:rPr>
          <w:rFonts w:ascii="Times New Roman" w:hAnsi="Times New Roman"/>
          <w:bCs/>
          <w:sz w:val="24"/>
          <w:szCs w:val="24"/>
          <w:lang w:val="pl-PL"/>
        </w:rPr>
        <w:t>lub bez wskazania uzasadnienia dla odwołania się od wyników oceny wstępnej, jeżeli odwołanie dotyczy tej oceny,</w:t>
      </w:r>
    </w:p>
    <w:p w14:paraId="6661420E" w14:textId="37A63BAE" w:rsidR="00684705" w:rsidRPr="0081025F" w:rsidRDefault="00684705" w:rsidP="003460CF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1025F">
        <w:rPr>
          <w:rFonts w:ascii="Times New Roman" w:hAnsi="Times New Roman"/>
          <w:bCs/>
          <w:sz w:val="24"/>
          <w:szCs w:val="24"/>
          <w:lang w:val="pl-PL"/>
        </w:rPr>
        <w:t>bez podpisu wnioskodawcy lub osoby upoważnionej do jego reprezentowania</w:t>
      </w:r>
      <w:r w:rsidR="00BB3656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C3007E6" w14:textId="483B352D" w:rsidR="00684705" w:rsidRPr="00782B4A" w:rsidRDefault="009367D5" w:rsidP="003460CF">
      <w:pPr>
        <w:pStyle w:val="Akapitzlist"/>
        <w:numPr>
          <w:ilvl w:val="0"/>
          <w:numId w:val="29"/>
        </w:numPr>
        <w:tabs>
          <w:tab w:val="left" w:pos="-4962"/>
          <w:tab w:val="left" w:pos="567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O pozostawieniu odwołania bez rozpatrzenia </w:t>
      </w:r>
      <w:r w:rsidR="00684705" w:rsidRPr="00782B4A">
        <w:rPr>
          <w:rFonts w:ascii="Times New Roman" w:hAnsi="Times New Roman"/>
          <w:bCs/>
          <w:sz w:val="24"/>
          <w:szCs w:val="24"/>
          <w:lang w:val="pl-PL"/>
        </w:rPr>
        <w:t>wnioskodawca informowany jest pisemnie.</w:t>
      </w:r>
    </w:p>
    <w:p w14:paraId="19ABE337" w14:textId="707D430C" w:rsidR="00684705" w:rsidRDefault="00684705" w:rsidP="003C137D">
      <w:pPr>
        <w:pStyle w:val="Akapitzlist"/>
        <w:numPr>
          <w:ilvl w:val="0"/>
          <w:numId w:val="29"/>
        </w:numPr>
        <w:tabs>
          <w:tab w:val="left" w:pos="-4962"/>
        </w:tabs>
        <w:autoSpaceDE w:val="0"/>
        <w:spacing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Ponowna ocena, dokonywana w ramach rozpatrywania wniesionego odwołania, dokonywana jest w 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 xml:space="preserve">tym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zakresie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któr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>ego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odwołanie dotyczy. </w:t>
      </w:r>
    </w:p>
    <w:p w14:paraId="7ADDCD39" w14:textId="6B2854AC" w:rsidR="00684705" w:rsidRPr="00AE74DB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1</w:t>
      </w:r>
      <w:r w:rsidR="00AB57A0">
        <w:rPr>
          <w:rFonts w:ascii="Times New Roman" w:hAnsi="Times New Roman"/>
          <w:bCs/>
          <w:sz w:val="24"/>
          <w:szCs w:val="24"/>
          <w:lang w:val="pl-PL"/>
        </w:rPr>
        <w:t>6</w:t>
      </w:r>
    </w:p>
    <w:p w14:paraId="0553D2DF" w14:textId="77777777" w:rsidR="00684705" w:rsidRPr="00AE74DB" w:rsidRDefault="00684705" w:rsidP="003460CF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Na podstawie wyników oceny oraz rozpatrzonych </w:t>
      </w: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tworzone są listy wybranych i niewybranych grantobiorców.</w:t>
      </w:r>
    </w:p>
    <w:p w14:paraId="7BCD560D" w14:textId="77777777" w:rsidR="00684705" w:rsidRPr="00AE74DB" w:rsidRDefault="00684705" w:rsidP="003460CF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Lista wybranych grantobiorców zawiera w szczególności:</w:t>
      </w:r>
    </w:p>
    <w:p w14:paraId="0F6B34E6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1ED91EEB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numer identyfikacyjny podmiotu ubiegającego się o wsparcie</w:t>
      </w:r>
      <w:r w:rsidR="00F370FE" w:rsidRPr="00AE74DB">
        <w:rPr>
          <w:rFonts w:ascii="Times New Roman" w:hAnsi="Times New Roman"/>
          <w:bCs/>
          <w:sz w:val="24"/>
          <w:szCs w:val="24"/>
          <w:lang w:val="pl-PL"/>
        </w:rPr>
        <w:t xml:space="preserve"> (w zależności od rodzaju </w:t>
      </w:r>
      <w:proofErr w:type="spellStart"/>
      <w:r w:rsidR="00F370FE" w:rsidRPr="00AE74DB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F370FE" w:rsidRPr="00AE74DB">
        <w:rPr>
          <w:rFonts w:ascii="Times New Roman" w:hAnsi="Times New Roman"/>
          <w:bCs/>
          <w:sz w:val="24"/>
          <w:szCs w:val="24"/>
          <w:lang w:val="pl-PL"/>
        </w:rPr>
        <w:t>: NIP, REGON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,</w:t>
      </w:r>
      <w:r w:rsidR="00360596"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F370FE" w:rsidRPr="00AE74DB">
        <w:rPr>
          <w:rFonts w:ascii="Times New Roman" w:hAnsi="Times New Roman"/>
          <w:bCs/>
          <w:sz w:val="24"/>
          <w:szCs w:val="24"/>
          <w:lang w:val="pl-PL"/>
        </w:rPr>
        <w:t>KRS)</w:t>
      </w:r>
    </w:p>
    <w:p w14:paraId="0A83DC2A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7FA1F2F9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liczbę przyznanych punktów,</w:t>
      </w:r>
    </w:p>
    <w:p w14:paraId="02F331BF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kwotę dofinansowania,</w:t>
      </w:r>
    </w:p>
    <w:p w14:paraId="46C82675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określenie, które wnioski grantowe mieszczą się w kwocie dostępnych środków przeznaczonych na konkurs,</w:t>
      </w:r>
    </w:p>
    <w:p w14:paraId="07782795" w14:textId="77777777" w:rsidR="00684705" w:rsidRPr="00AE74DB" w:rsidRDefault="00684705" w:rsidP="003460CF">
      <w:pPr>
        <w:pStyle w:val="Akapitzlist"/>
        <w:numPr>
          <w:ilvl w:val="0"/>
          <w:numId w:val="19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określenie, które wnioski grantowe nie mieszczą się w kwocie dostępnych środków przeznaczonych na konkurs.</w:t>
      </w:r>
    </w:p>
    <w:p w14:paraId="279337C7" w14:textId="37005D40" w:rsidR="00684705" w:rsidRPr="00AE74DB" w:rsidRDefault="00684705" w:rsidP="003460CF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Lista wybranych grantobiorców, o których mowa w ust. 2 </w:t>
      </w:r>
      <w:r w:rsidR="00F540B6">
        <w:rPr>
          <w:rFonts w:ascii="Times New Roman" w:hAnsi="Times New Roman"/>
          <w:bCs/>
          <w:sz w:val="24"/>
          <w:szCs w:val="24"/>
          <w:lang w:val="pl-PL"/>
        </w:rPr>
        <w:t xml:space="preserve">pkt </w:t>
      </w:r>
      <w:r w:rsidR="00E11A75">
        <w:rPr>
          <w:rFonts w:ascii="Times New Roman" w:hAnsi="Times New Roman"/>
          <w:bCs/>
          <w:sz w:val="24"/>
          <w:szCs w:val="24"/>
          <w:lang w:val="pl-PL"/>
        </w:rPr>
        <w:t>7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, stanowi listę rezerwową grantobiorców.</w:t>
      </w:r>
    </w:p>
    <w:p w14:paraId="55CF8D0E" w14:textId="64AA3EC6" w:rsidR="00684705" w:rsidRPr="00D9555F" w:rsidRDefault="00684705" w:rsidP="003460CF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9555F">
        <w:rPr>
          <w:rFonts w:ascii="Times New Roman" w:hAnsi="Times New Roman"/>
          <w:bCs/>
          <w:sz w:val="24"/>
          <w:szCs w:val="24"/>
          <w:lang w:val="pl-PL"/>
        </w:rPr>
        <w:t xml:space="preserve">Na listę grantobiorców niewybranych wpisywani są ci </w:t>
      </w:r>
      <w:r w:rsidR="00D9555F">
        <w:rPr>
          <w:rFonts w:ascii="Times New Roman" w:hAnsi="Times New Roman"/>
          <w:bCs/>
          <w:sz w:val="24"/>
          <w:szCs w:val="24"/>
          <w:lang w:val="pl-PL"/>
        </w:rPr>
        <w:t>wnioskodaw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>cy, którzy w wyniku oceny</w:t>
      </w:r>
      <w:r w:rsidR="00996EF6" w:rsidRPr="00D9555F">
        <w:rPr>
          <w:rFonts w:ascii="Times New Roman" w:hAnsi="Times New Roman"/>
          <w:bCs/>
          <w:sz w:val="24"/>
          <w:szCs w:val="24"/>
          <w:lang w:val="pl-PL"/>
        </w:rPr>
        <w:t xml:space="preserve"> wed</w:t>
      </w:r>
      <w:r w:rsidR="008859E4" w:rsidRPr="00D9555F">
        <w:rPr>
          <w:rFonts w:ascii="Times New Roman" w:hAnsi="Times New Roman"/>
          <w:bCs/>
          <w:sz w:val="24"/>
          <w:szCs w:val="24"/>
          <w:lang w:val="pl-PL"/>
        </w:rPr>
        <w:t>ług kryteriów wyboru grantobiorców</w:t>
      </w:r>
      <w:r w:rsidRPr="00D9555F">
        <w:rPr>
          <w:rFonts w:ascii="Times New Roman" w:hAnsi="Times New Roman"/>
          <w:bCs/>
          <w:sz w:val="24"/>
          <w:szCs w:val="24"/>
          <w:lang w:val="pl-PL"/>
        </w:rPr>
        <w:t>, nie spełnili warunków określonych w minimalnych wymaganiach stawianych wnioskom o przyznanie pomocy</w:t>
      </w:r>
      <w:r w:rsidR="00D9555F" w:rsidRPr="00D9555F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16634208" w14:textId="77777777" w:rsidR="00684705" w:rsidRPr="00932D66" w:rsidRDefault="00684705" w:rsidP="003460CF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32D66">
        <w:rPr>
          <w:rFonts w:ascii="Times New Roman" w:hAnsi="Times New Roman"/>
          <w:bCs/>
          <w:sz w:val="24"/>
          <w:szCs w:val="24"/>
          <w:lang w:val="pl-PL"/>
        </w:rPr>
        <w:t>Lista niewybranych grantobiorców zawiera w szczególności:</w:t>
      </w:r>
    </w:p>
    <w:p w14:paraId="78E8EE9D" w14:textId="77777777" w:rsidR="00684705" w:rsidRPr="00932D66" w:rsidRDefault="00684705" w:rsidP="003460CF">
      <w:pPr>
        <w:pStyle w:val="Akapitzlist"/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32D66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1B1708B4" w14:textId="77777777" w:rsidR="00684705" w:rsidRPr="00932D66" w:rsidRDefault="00684705" w:rsidP="003460CF">
      <w:pPr>
        <w:pStyle w:val="Akapitzlist"/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32D66">
        <w:rPr>
          <w:rFonts w:ascii="Times New Roman" w:hAnsi="Times New Roman"/>
          <w:bCs/>
          <w:sz w:val="24"/>
          <w:szCs w:val="24"/>
          <w:lang w:val="pl-PL"/>
        </w:rPr>
        <w:t>numer identyfikacyjny podmi</w:t>
      </w:r>
      <w:r w:rsidR="00360596" w:rsidRPr="00932D66">
        <w:rPr>
          <w:rFonts w:ascii="Times New Roman" w:hAnsi="Times New Roman"/>
          <w:bCs/>
          <w:sz w:val="24"/>
          <w:szCs w:val="24"/>
          <w:lang w:val="pl-PL"/>
        </w:rPr>
        <w:t xml:space="preserve">otu ubiegającego się o wsparcie (w zależności od rodzaju </w:t>
      </w:r>
      <w:proofErr w:type="spellStart"/>
      <w:r w:rsidR="00360596" w:rsidRPr="00932D66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360596" w:rsidRPr="00932D66">
        <w:rPr>
          <w:rFonts w:ascii="Times New Roman" w:hAnsi="Times New Roman"/>
          <w:bCs/>
          <w:sz w:val="24"/>
          <w:szCs w:val="24"/>
          <w:lang w:val="pl-PL"/>
        </w:rPr>
        <w:t>: NIP, REGON, KRS)</w:t>
      </w:r>
    </w:p>
    <w:p w14:paraId="5DB5AB0B" w14:textId="77777777" w:rsidR="00684705" w:rsidRPr="00932D66" w:rsidRDefault="00684705" w:rsidP="003460CF">
      <w:pPr>
        <w:pStyle w:val="Akapitzlist"/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32D66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1D6FB40B" w14:textId="77777777" w:rsidR="00684705" w:rsidRPr="00932D66" w:rsidRDefault="00684705" w:rsidP="003460CF">
      <w:pPr>
        <w:pStyle w:val="Akapitzlist"/>
        <w:numPr>
          <w:ilvl w:val="0"/>
          <w:numId w:val="2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32D66">
        <w:rPr>
          <w:rFonts w:ascii="Times New Roman" w:hAnsi="Times New Roman"/>
          <w:bCs/>
          <w:sz w:val="24"/>
          <w:szCs w:val="24"/>
          <w:lang w:val="pl-PL"/>
        </w:rPr>
        <w:t>liczbę przyznanych punktów.</w:t>
      </w:r>
    </w:p>
    <w:p w14:paraId="615AC4D0" w14:textId="77777777" w:rsidR="00684705" w:rsidRPr="00AE74DB" w:rsidRDefault="00684705" w:rsidP="003460CF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Po rozpatrzeniu </w:t>
      </w: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na stronie Internetowej publikowany jest Protokół z posiedzenia zawierający w szczególności:</w:t>
      </w:r>
    </w:p>
    <w:p w14:paraId="723D4FF4" w14:textId="5513243E" w:rsidR="00684705" w:rsidRPr="0028741E" w:rsidRDefault="00684705" w:rsidP="003460CF">
      <w:pPr>
        <w:pStyle w:val="Akapitzlist"/>
        <w:numPr>
          <w:ilvl w:val="0"/>
          <w:numId w:val="22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8741E">
        <w:rPr>
          <w:rFonts w:ascii="Times New Roman" w:hAnsi="Times New Roman"/>
          <w:bCs/>
          <w:sz w:val="24"/>
          <w:szCs w:val="24"/>
          <w:lang w:val="pl-PL"/>
        </w:rPr>
        <w:t>listy, o których mowa w ust. 1 oraz ostateczn</w:t>
      </w:r>
      <w:r w:rsidR="00B512E9">
        <w:rPr>
          <w:rFonts w:ascii="Times New Roman" w:hAnsi="Times New Roman"/>
          <w:bCs/>
          <w:sz w:val="24"/>
          <w:szCs w:val="24"/>
          <w:lang w:val="pl-PL"/>
        </w:rPr>
        <w:t>ą</w:t>
      </w:r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 list</w:t>
      </w:r>
      <w:r w:rsidR="00B512E9">
        <w:rPr>
          <w:rFonts w:ascii="Times New Roman" w:hAnsi="Times New Roman"/>
          <w:bCs/>
          <w:sz w:val="24"/>
          <w:szCs w:val="24"/>
          <w:lang w:val="pl-PL"/>
        </w:rPr>
        <w:t>ę</w:t>
      </w:r>
      <w:r w:rsidRPr="0028741E">
        <w:rPr>
          <w:rFonts w:ascii="Times New Roman" w:hAnsi="Times New Roman"/>
          <w:bCs/>
          <w:sz w:val="24"/>
          <w:szCs w:val="24"/>
          <w:lang w:val="pl-PL"/>
        </w:rPr>
        <w:t>, o któr</w:t>
      </w:r>
      <w:r w:rsidR="005668DD">
        <w:rPr>
          <w:rFonts w:ascii="Times New Roman" w:hAnsi="Times New Roman"/>
          <w:bCs/>
          <w:sz w:val="24"/>
          <w:szCs w:val="24"/>
          <w:lang w:val="pl-PL"/>
        </w:rPr>
        <w:t>ej</w:t>
      </w:r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 mowa </w:t>
      </w:r>
      <w:r w:rsidRPr="0028741E">
        <w:rPr>
          <w:rFonts w:ascii="Times New Roman" w:hAnsi="Times New Roman"/>
          <w:bCs/>
          <w:sz w:val="24"/>
          <w:szCs w:val="24"/>
          <w:lang w:val="pl-PL"/>
        </w:rPr>
        <w:br/>
        <w:t xml:space="preserve">w </w:t>
      </w:r>
      <w:r w:rsidRPr="0028741E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F46CB" w:rsidRPr="0028741E">
        <w:rPr>
          <w:rFonts w:ascii="Times New Roman" w:hAnsi="Times New Roman"/>
          <w:bCs/>
          <w:sz w:val="24"/>
          <w:szCs w:val="24"/>
          <w:lang w:val="pl-PL"/>
        </w:rPr>
        <w:t>10 ust. 1</w:t>
      </w:r>
      <w:r w:rsidR="001A1244" w:rsidRPr="0028741E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5312F2A" w14:textId="77777777" w:rsidR="00684705" w:rsidRPr="0028741E" w:rsidRDefault="00684705" w:rsidP="003460CF">
      <w:pPr>
        <w:pStyle w:val="Akapitzlist"/>
        <w:numPr>
          <w:ilvl w:val="0"/>
          <w:numId w:val="22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listę członków Rady biorących udział w posiedzeniu Rady w sprawie </w:t>
      </w:r>
      <w:proofErr w:type="spellStart"/>
      <w:r w:rsidRPr="0028741E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28741E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3AEB2AE9" w14:textId="53F70FCB" w:rsidR="00684705" w:rsidRPr="0028741E" w:rsidRDefault="00684705" w:rsidP="003460CF">
      <w:pPr>
        <w:pStyle w:val="Akapitzlist"/>
        <w:numPr>
          <w:ilvl w:val="0"/>
          <w:numId w:val="22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rejestr </w:t>
      </w:r>
      <w:r w:rsidR="00252EBA">
        <w:rPr>
          <w:rFonts w:ascii="Times New Roman" w:hAnsi="Times New Roman"/>
          <w:bCs/>
          <w:sz w:val="24"/>
          <w:szCs w:val="24"/>
          <w:lang w:val="pl-PL"/>
        </w:rPr>
        <w:t xml:space="preserve">grup </w:t>
      </w:r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interesów członków Rady biorących udział w posiedzeniu w sprawie </w:t>
      </w:r>
      <w:proofErr w:type="spellStart"/>
      <w:r w:rsidRPr="0028741E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28741E">
        <w:rPr>
          <w:rFonts w:ascii="Times New Roman" w:hAnsi="Times New Roman"/>
          <w:bCs/>
          <w:sz w:val="24"/>
          <w:szCs w:val="24"/>
          <w:lang w:val="pl-PL"/>
        </w:rPr>
        <w:t xml:space="preserve"> (jeżeli skład Rady na tym posiedzeniu był inny niż na posiedzeniu w sprawie pierwotnej oceny).</w:t>
      </w:r>
    </w:p>
    <w:p w14:paraId="6AD9FF83" w14:textId="4FF16DD3" w:rsidR="00684705" w:rsidRPr="00AE74DB" w:rsidRDefault="00684705" w:rsidP="003C137D">
      <w:pPr>
        <w:pStyle w:val="Akapitzlist"/>
        <w:numPr>
          <w:ilvl w:val="0"/>
          <w:numId w:val="9"/>
        </w:numPr>
        <w:tabs>
          <w:tab w:val="left" w:pos="-4962"/>
        </w:tabs>
        <w:autoSpaceDE w:val="0"/>
        <w:spacing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 przypadku </w:t>
      </w:r>
      <w:r w:rsidR="001A7C28">
        <w:rPr>
          <w:rFonts w:ascii="Times New Roman" w:hAnsi="Times New Roman"/>
          <w:bCs/>
          <w:sz w:val="24"/>
          <w:szCs w:val="24"/>
          <w:lang w:val="pl-PL"/>
        </w:rPr>
        <w:t>braku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na stronie Internetowej publikowane są listy,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br/>
        <w:t>o których mowa w ust. 1.</w:t>
      </w:r>
    </w:p>
    <w:p w14:paraId="006507B6" w14:textId="0DE7A922" w:rsidR="00684705" w:rsidRPr="00AE74DB" w:rsidRDefault="00684705" w:rsidP="00EC43EF">
      <w:pPr>
        <w:pStyle w:val="Akapitzlist"/>
        <w:tabs>
          <w:tab w:val="left" w:pos="-4962"/>
          <w:tab w:val="left" w:pos="426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B57A0">
        <w:rPr>
          <w:rFonts w:ascii="Times New Roman" w:hAnsi="Times New Roman"/>
          <w:bCs/>
          <w:sz w:val="24"/>
          <w:szCs w:val="24"/>
          <w:lang w:val="pl-PL"/>
        </w:rPr>
        <w:t>1</w:t>
      </w:r>
      <w:r w:rsidR="00537ABB">
        <w:rPr>
          <w:rFonts w:ascii="Times New Roman" w:hAnsi="Times New Roman"/>
          <w:bCs/>
          <w:sz w:val="24"/>
          <w:szCs w:val="24"/>
          <w:lang w:val="pl-PL"/>
        </w:rPr>
        <w:t>7</w:t>
      </w:r>
    </w:p>
    <w:p w14:paraId="3EE5735C" w14:textId="6960CD16" w:rsidR="00684705" w:rsidRPr="00AE74DB" w:rsidRDefault="00320CF0" w:rsidP="003460CF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</w:t>
      </w:r>
      <w:r w:rsidR="007768E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52EBA">
        <w:rPr>
          <w:rFonts w:ascii="Times New Roman" w:hAnsi="Times New Roman"/>
          <w:bCs/>
          <w:sz w:val="24"/>
          <w:szCs w:val="24"/>
          <w:lang w:val="pl-PL"/>
        </w:rPr>
        <w:t>wnioskodaw</w:t>
      </w:r>
      <w:r w:rsidR="007768EE">
        <w:rPr>
          <w:rFonts w:ascii="Times New Roman" w:hAnsi="Times New Roman"/>
          <w:bCs/>
          <w:sz w:val="24"/>
          <w:szCs w:val="24"/>
          <w:lang w:val="pl-PL"/>
        </w:rPr>
        <w:t>cam</w:t>
      </w:r>
      <w:r w:rsidR="00F42D74">
        <w:rPr>
          <w:rFonts w:ascii="Times New Roman" w:hAnsi="Times New Roman"/>
          <w:bCs/>
          <w:sz w:val="24"/>
          <w:szCs w:val="24"/>
          <w:lang w:val="pl-PL"/>
        </w:rPr>
        <w:t>i</w:t>
      </w:r>
      <w:r w:rsidR="007768EE">
        <w:rPr>
          <w:rFonts w:ascii="Times New Roman" w:hAnsi="Times New Roman"/>
          <w:bCs/>
          <w:sz w:val="24"/>
          <w:szCs w:val="24"/>
          <w:lang w:val="pl-PL"/>
        </w:rPr>
        <w:t xml:space="preserve"> umieszczonymi na </w:t>
      </w:r>
      <w:r w:rsidR="00F42D74">
        <w:rPr>
          <w:rFonts w:ascii="Times New Roman" w:hAnsi="Times New Roman"/>
          <w:bCs/>
          <w:sz w:val="24"/>
          <w:szCs w:val="24"/>
          <w:lang w:val="pl-PL"/>
        </w:rPr>
        <w:t xml:space="preserve">liście </w:t>
      </w:r>
      <w:r w:rsidR="00CC4D5D">
        <w:rPr>
          <w:rFonts w:ascii="Times New Roman" w:hAnsi="Times New Roman"/>
          <w:bCs/>
          <w:sz w:val="24"/>
          <w:szCs w:val="24"/>
          <w:lang w:val="pl-PL"/>
        </w:rPr>
        <w:t>grantobiorców wybranych i mieszczących się w kwocie środków przeznaczonych na realizację projektu grantowego</w:t>
      </w:r>
      <w:r w:rsidR="00F42D7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684705" w:rsidRPr="00AE74DB">
        <w:rPr>
          <w:rFonts w:ascii="Times New Roman" w:hAnsi="Times New Roman"/>
          <w:bCs/>
          <w:sz w:val="24"/>
          <w:szCs w:val="24"/>
          <w:lang w:val="pl-PL"/>
        </w:rPr>
        <w:t>przygotowywane są:</w:t>
      </w:r>
    </w:p>
    <w:p w14:paraId="03876AA4" w14:textId="424E0AA6" w:rsidR="00684705" w:rsidRPr="00AE74DB" w:rsidRDefault="00684705" w:rsidP="003460CF">
      <w:pPr>
        <w:pStyle w:val="Akapitzlist"/>
        <w:numPr>
          <w:ilvl w:val="0"/>
          <w:numId w:val="23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umowy powierzenia grantu zgodnie z obowiązującymi </w:t>
      </w:r>
      <w:r w:rsidR="00D8359C">
        <w:rPr>
          <w:rFonts w:ascii="Times New Roman" w:hAnsi="Times New Roman"/>
          <w:bCs/>
          <w:sz w:val="24"/>
          <w:szCs w:val="24"/>
          <w:lang w:val="pl-PL"/>
        </w:rPr>
        <w:t>przepisami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7D12CBBF" w14:textId="77777777" w:rsidR="00684705" w:rsidRPr="00AE74DB" w:rsidRDefault="00684705" w:rsidP="003460CF">
      <w:pPr>
        <w:pStyle w:val="Akapitzlist"/>
        <w:numPr>
          <w:ilvl w:val="0"/>
          <w:numId w:val="23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weksle </w:t>
      </w: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inblanco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wraz z deklaracjami wekslowymi.</w:t>
      </w:r>
    </w:p>
    <w:p w14:paraId="551F6B1A" w14:textId="621E506B" w:rsidR="00684705" w:rsidRPr="00AE74DB" w:rsidRDefault="00684705" w:rsidP="003460CF">
      <w:pPr>
        <w:pStyle w:val="Akapitzlist"/>
        <w:numPr>
          <w:ilvl w:val="0"/>
          <w:numId w:val="8"/>
        </w:numPr>
        <w:tabs>
          <w:tab w:val="left" w:pos="-4962"/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Umowa o powierzenie grantu, stanowiąca załącznik do niniejszej </w:t>
      </w:r>
      <w:r w:rsidR="00AC4ACF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, określa </w:t>
      </w:r>
      <w:r w:rsidR="00AC4ACF" w:rsidRPr="00AE74DB">
        <w:rPr>
          <w:rFonts w:ascii="Times New Roman" w:hAnsi="Times New Roman"/>
          <w:bCs/>
          <w:sz w:val="24"/>
          <w:szCs w:val="24"/>
          <w:lang w:val="pl-PL"/>
        </w:rPr>
        <w:t>w szczególności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222413DF" w14:textId="44A40799" w:rsidR="00DA4709" w:rsidRPr="00DA4709" w:rsidRDefault="00DA4709" w:rsidP="003460CF">
      <w:pPr>
        <w:pStyle w:val="Akapitzlist"/>
        <w:numPr>
          <w:ilvl w:val="1"/>
          <w:numId w:val="8"/>
        </w:numPr>
        <w:tabs>
          <w:tab w:val="left" w:pos="-2634"/>
          <w:tab w:val="left" w:pos="426"/>
        </w:tabs>
        <w:spacing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A4709">
        <w:rPr>
          <w:rFonts w:ascii="Times New Roman" w:hAnsi="Times New Roman"/>
          <w:bCs/>
          <w:sz w:val="24"/>
          <w:szCs w:val="24"/>
          <w:lang w:val="pl-PL"/>
        </w:rPr>
        <w:t xml:space="preserve">zadania </w:t>
      </w:r>
      <w:proofErr w:type="spellStart"/>
      <w:r w:rsidRPr="00DA4709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DA4709">
        <w:rPr>
          <w:rFonts w:ascii="Times New Roman" w:hAnsi="Times New Roman"/>
          <w:bCs/>
          <w:sz w:val="24"/>
          <w:szCs w:val="24"/>
          <w:lang w:val="pl-PL"/>
        </w:rPr>
        <w:t xml:space="preserve"> służące osiągnięciu celu projektu grantowego;</w:t>
      </w:r>
    </w:p>
    <w:p w14:paraId="5D1B12D3" w14:textId="51F7C61C" w:rsidR="00DA4709" w:rsidRPr="00DA4709" w:rsidRDefault="00DA4709" w:rsidP="003460CF">
      <w:pPr>
        <w:pStyle w:val="Akapitzlist"/>
        <w:numPr>
          <w:ilvl w:val="1"/>
          <w:numId w:val="8"/>
        </w:numPr>
        <w:tabs>
          <w:tab w:val="left" w:pos="-2634"/>
          <w:tab w:val="left" w:pos="426"/>
        </w:tabs>
        <w:spacing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A4709">
        <w:rPr>
          <w:rFonts w:ascii="Times New Roman" w:hAnsi="Times New Roman"/>
          <w:bCs/>
          <w:sz w:val="24"/>
          <w:szCs w:val="24"/>
          <w:lang w:val="pl-PL"/>
        </w:rPr>
        <w:t xml:space="preserve">kwotę grantu i wkładu własnego </w:t>
      </w:r>
      <w:proofErr w:type="spellStart"/>
      <w:r w:rsidRPr="00DA4709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DA4709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72AE070F" w14:textId="1C79C1E1" w:rsidR="00DA4709" w:rsidRPr="00DA4709" w:rsidRDefault="00DA4709" w:rsidP="003460CF">
      <w:pPr>
        <w:pStyle w:val="Akapitzlist"/>
        <w:numPr>
          <w:ilvl w:val="1"/>
          <w:numId w:val="8"/>
        </w:numPr>
        <w:tabs>
          <w:tab w:val="left" w:pos="-2634"/>
          <w:tab w:val="left" w:pos="426"/>
        </w:tabs>
        <w:spacing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A4709">
        <w:rPr>
          <w:rFonts w:ascii="Times New Roman" w:hAnsi="Times New Roman"/>
          <w:bCs/>
          <w:sz w:val="24"/>
          <w:szCs w:val="24"/>
          <w:lang w:val="pl-PL"/>
        </w:rPr>
        <w:t>warunki przekazania i rozliczenia grantu;</w:t>
      </w:r>
    </w:p>
    <w:p w14:paraId="7114C335" w14:textId="2C829154" w:rsidR="00DA4709" w:rsidRPr="00DA4709" w:rsidRDefault="00DA4709" w:rsidP="003460CF">
      <w:pPr>
        <w:pStyle w:val="Akapitzlist"/>
        <w:numPr>
          <w:ilvl w:val="1"/>
          <w:numId w:val="8"/>
        </w:numPr>
        <w:tabs>
          <w:tab w:val="left" w:pos="-2634"/>
          <w:tab w:val="left" w:pos="426"/>
        </w:tabs>
        <w:spacing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A4709">
        <w:rPr>
          <w:rFonts w:ascii="Times New Roman" w:hAnsi="Times New Roman"/>
          <w:bCs/>
          <w:sz w:val="24"/>
          <w:szCs w:val="24"/>
          <w:lang w:val="pl-PL"/>
        </w:rPr>
        <w:t>zobowiązanie do zwrotu grantu – w przypadku wykorzystania go niezgodnie z celem projektu grantowego;</w:t>
      </w:r>
    </w:p>
    <w:p w14:paraId="2511F930" w14:textId="7890F21D" w:rsidR="00E54EDB" w:rsidRPr="00952E45" w:rsidRDefault="00DA4709" w:rsidP="003460CF">
      <w:pPr>
        <w:pStyle w:val="Akapitzlist"/>
        <w:numPr>
          <w:ilvl w:val="0"/>
          <w:numId w:val="22"/>
        </w:numPr>
        <w:tabs>
          <w:tab w:val="left" w:pos="-2634"/>
          <w:tab w:val="left" w:pos="426"/>
        </w:tabs>
        <w:spacing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A4709">
        <w:rPr>
          <w:rFonts w:ascii="Times New Roman" w:hAnsi="Times New Roman"/>
          <w:bCs/>
          <w:sz w:val="24"/>
          <w:szCs w:val="24"/>
          <w:lang w:val="pl-PL"/>
        </w:rPr>
        <w:t xml:space="preserve">zobowiązanie </w:t>
      </w:r>
      <w:proofErr w:type="spellStart"/>
      <w:r w:rsidRPr="00DA4709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DA4709">
        <w:rPr>
          <w:rFonts w:ascii="Times New Roman" w:hAnsi="Times New Roman"/>
          <w:bCs/>
          <w:sz w:val="24"/>
          <w:szCs w:val="24"/>
          <w:lang w:val="pl-PL"/>
        </w:rPr>
        <w:t xml:space="preserve"> do poddania się kontroli przeprowadzanej przez LGD </w:t>
      </w:r>
      <w:r w:rsidRPr="00952E45">
        <w:rPr>
          <w:rFonts w:ascii="Times New Roman" w:hAnsi="Times New Roman"/>
          <w:bCs/>
          <w:sz w:val="24"/>
          <w:szCs w:val="24"/>
          <w:lang w:val="pl-PL"/>
        </w:rPr>
        <w:t>lub inne podmioty lub instytucje do tego uprawnione lub na zlecenie tych podmiotów lub instytucji.</w:t>
      </w:r>
    </w:p>
    <w:p w14:paraId="576C2421" w14:textId="1DE12D07" w:rsidR="00684705" w:rsidRDefault="00CF46E9" w:rsidP="00EC43EF">
      <w:pPr>
        <w:tabs>
          <w:tab w:val="left" w:pos="-2634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§ </w:t>
      </w:r>
      <w:r w:rsidR="00AB57A0">
        <w:rPr>
          <w:rFonts w:ascii="Times New Roman" w:hAnsi="Times New Roman" w:cs="Times New Roman"/>
          <w:bCs/>
          <w:sz w:val="24"/>
          <w:szCs w:val="24"/>
          <w:lang w:val="pl-PL"/>
        </w:rPr>
        <w:t>1</w:t>
      </w:r>
      <w:r w:rsidR="00537ABB">
        <w:rPr>
          <w:rFonts w:ascii="Times New Roman" w:hAnsi="Times New Roman" w:cs="Times New Roman"/>
          <w:bCs/>
          <w:sz w:val="24"/>
          <w:szCs w:val="24"/>
          <w:lang w:val="pl-PL"/>
        </w:rPr>
        <w:t>8</w:t>
      </w:r>
    </w:p>
    <w:p w14:paraId="58CA4EB2" w14:textId="77777777" w:rsidR="00252EBA" w:rsidRPr="00AE74DB" w:rsidRDefault="00252EBA" w:rsidP="00EC43EF">
      <w:pPr>
        <w:tabs>
          <w:tab w:val="left" w:pos="-2634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F945419" w14:textId="7F2F6889" w:rsidR="00684705" w:rsidRPr="00252EBA" w:rsidRDefault="00DE4692" w:rsidP="00EC43EF">
      <w:p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52EBA">
        <w:rPr>
          <w:rFonts w:ascii="Times New Roman" w:hAnsi="Times New Roman"/>
          <w:bCs/>
          <w:sz w:val="24"/>
          <w:szCs w:val="24"/>
          <w:lang w:val="pl-PL"/>
        </w:rPr>
        <w:t xml:space="preserve">1. </w:t>
      </w:r>
      <w:r w:rsidR="00684705" w:rsidRPr="00252EBA">
        <w:rPr>
          <w:rFonts w:ascii="Times New Roman" w:hAnsi="Times New Roman"/>
          <w:bCs/>
          <w:sz w:val="24"/>
          <w:szCs w:val="24"/>
          <w:lang w:val="pl-PL"/>
        </w:rPr>
        <w:t>Po podpisaniu umów o p</w:t>
      </w:r>
      <w:r w:rsidR="00252EBA" w:rsidRPr="00252EBA">
        <w:rPr>
          <w:rFonts w:ascii="Times New Roman" w:hAnsi="Times New Roman"/>
          <w:bCs/>
          <w:sz w:val="24"/>
          <w:szCs w:val="24"/>
          <w:lang w:val="pl-PL"/>
        </w:rPr>
        <w:t>owierze</w:t>
      </w:r>
      <w:r w:rsidR="00684705" w:rsidRPr="00252EBA">
        <w:rPr>
          <w:rFonts w:ascii="Times New Roman" w:hAnsi="Times New Roman"/>
          <w:bCs/>
          <w:sz w:val="24"/>
          <w:szCs w:val="24"/>
          <w:lang w:val="pl-PL"/>
        </w:rPr>
        <w:t>nie grantów:</w:t>
      </w:r>
    </w:p>
    <w:p w14:paraId="786B3066" w14:textId="5F3E82E3" w:rsidR="00684705" w:rsidRPr="00252EBA" w:rsidRDefault="00684705" w:rsidP="003460CF">
      <w:pPr>
        <w:pStyle w:val="Akapitzlist"/>
        <w:numPr>
          <w:ilvl w:val="0"/>
          <w:numId w:val="24"/>
        </w:numPr>
        <w:tabs>
          <w:tab w:val="left" w:pos="-2634"/>
          <w:tab w:val="left" w:pos="426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52EBA">
        <w:rPr>
          <w:rFonts w:ascii="Times New Roman" w:hAnsi="Times New Roman"/>
          <w:bCs/>
          <w:sz w:val="24"/>
          <w:szCs w:val="24"/>
          <w:lang w:val="pl-PL"/>
        </w:rPr>
        <w:t xml:space="preserve">przeprowadzane </w:t>
      </w:r>
      <w:r w:rsidR="00661F80" w:rsidRPr="00252EBA">
        <w:rPr>
          <w:rFonts w:ascii="Times New Roman" w:hAnsi="Times New Roman"/>
          <w:bCs/>
          <w:sz w:val="24"/>
          <w:szCs w:val="24"/>
          <w:lang w:val="pl-PL"/>
        </w:rPr>
        <w:t>jest</w:t>
      </w:r>
      <w:r w:rsidRPr="00252EBA">
        <w:rPr>
          <w:rFonts w:ascii="Times New Roman" w:hAnsi="Times New Roman"/>
          <w:bCs/>
          <w:sz w:val="24"/>
          <w:szCs w:val="24"/>
          <w:lang w:val="pl-PL"/>
        </w:rPr>
        <w:t xml:space="preserve"> spotkanie szkoleniowo/konsultacyjne dla grantobiorców,</w:t>
      </w:r>
    </w:p>
    <w:p w14:paraId="432CB9DB" w14:textId="77777777" w:rsidR="00684705" w:rsidRDefault="00684705" w:rsidP="003C137D">
      <w:pPr>
        <w:pStyle w:val="Akapitzlist"/>
        <w:numPr>
          <w:ilvl w:val="0"/>
          <w:numId w:val="24"/>
        </w:numPr>
        <w:tabs>
          <w:tab w:val="left" w:pos="-2634"/>
          <w:tab w:val="left" w:pos="426"/>
        </w:tabs>
        <w:spacing w:line="360" w:lineRule="auto"/>
        <w:ind w:left="1134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52EBA">
        <w:rPr>
          <w:rFonts w:ascii="Times New Roman" w:hAnsi="Times New Roman"/>
          <w:bCs/>
          <w:sz w:val="24"/>
          <w:szCs w:val="24"/>
          <w:lang w:val="pl-PL"/>
        </w:rPr>
        <w:t>nieodpłatnie świadczone jest doradztwo dla grantobiorców związane z prawidłowym realizowaniem powierzonych zadań oraz przygotowaniem sprawozdań ze zrealizowanego powierzonego zadania,</w:t>
      </w:r>
    </w:p>
    <w:p w14:paraId="0D2BEAB2" w14:textId="40283EB2" w:rsidR="00684705" w:rsidRPr="00AE74DB" w:rsidRDefault="00684705" w:rsidP="00EC43EF">
      <w:pPr>
        <w:tabs>
          <w:tab w:val="left" w:pos="-2634"/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7ABB">
        <w:rPr>
          <w:rFonts w:ascii="Times New Roman" w:hAnsi="Times New Roman"/>
          <w:bCs/>
          <w:sz w:val="24"/>
          <w:szCs w:val="24"/>
          <w:lang w:val="pl-PL"/>
        </w:rPr>
        <w:t>19</w:t>
      </w:r>
    </w:p>
    <w:p w14:paraId="68D75566" w14:textId="538F8911" w:rsidR="00684705" w:rsidRPr="00AE74DB" w:rsidRDefault="00684705" w:rsidP="003460CF">
      <w:pPr>
        <w:numPr>
          <w:ilvl w:val="0"/>
          <w:numId w:val="4"/>
        </w:numPr>
        <w:tabs>
          <w:tab w:val="left" w:pos="-263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po zrealizowaniu powierzonego zadania, w terminie wynikającym z umowy powierzenia gra</w:t>
      </w:r>
      <w:r w:rsidR="00252EBA">
        <w:rPr>
          <w:rFonts w:ascii="Times New Roman" w:hAnsi="Times New Roman"/>
          <w:bCs/>
          <w:sz w:val="24"/>
          <w:szCs w:val="24"/>
          <w:lang w:val="pl-PL"/>
        </w:rPr>
        <w:t>ntu, składa wniosek o płatność/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sprawozdanie końcowe – na formularzu udostępnionym przez </w:t>
      </w:r>
      <w:r w:rsidR="00A7375B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- zawierające w szczególności:</w:t>
      </w:r>
    </w:p>
    <w:p w14:paraId="3058E55C" w14:textId="77777777" w:rsidR="00684705" w:rsidRPr="00952E45" w:rsidRDefault="00684705" w:rsidP="003460CF">
      <w:pPr>
        <w:pStyle w:val="Akapitzlist"/>
        <w:numPr>
          <w:ilvl w:val="0"/>
          <w:numId w:val="25"/>
        </w:numPr>
        <w:tabs>
          <w:tab w:val="left" w:pos="-2634"/>
          <w:tab w:val="left" w:pos="426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52E45">
        <w:rPr>
          <w:rFonts w:ascii="Times New Roman" w:hAnsi="Times New Roman"/>
          <w:bCs/>
          <w:sz w:val="24"/>
          <w:szCs w:val="24"/>
          <w:lang w:val="pl-PL"/>
        </w:rPr>
        <w:t>wskaźniki produktu planowane do osiągnięcia,</w:t>
      </w:r>
    </w:p>
    <w:p w14:paraId="5D63D23D" w14:textId="77777777" w:rsidR="00684705" w:rsidRPr="00952E45" w:rsidRDefault="00684705" w:rsidP="003460CF">
      <w:pPr>
        <w:pStyle w:val="Akapitzlist"/>
        <w:numPr>
          <w:ilvl w:val="0"/>
          <w:numId w:val="25"/>
        </w:numPr>
        <w:tabs>
          <w:tab w:val="left" w:pos="-2634"/>
          <w:tab w:val="left" w:pos="426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52E45">
        <w:rPr>
          <w:rFonts w:ascii="Times New Roman" w:hAnsi="Times New Roman"/>
          <w:bCs/>
          <w:sz w:val="24"/>
          <w:szCs w:val="24"/>
          <w:lang w:val="pl-PL"/>
        </w:rPr>
        <w:t>osiągnięte wskaźniki produktu,</w:t>
      </w:r>
    </w:p>
    <w:p w14:paraId="59854381" w14:textId="77777777" w:rsidR="00684705" w:rsidRPr="00952E45" w:rsidRDefault="00684705" w:rsidP="003460CF">
      <w:pPr>
        <w:pStyle w:val="Akapitzlist"/>
        <w:numPr>
          <w:ilvl w:val="0"/>
          <w:numId w:val="25"/>
        </w:numPr>
        <w:tabs>
          <w:tab w:val="left" w:pos="-2634"/>
          <w:tab w:val="left" w:pos="426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52E45">
        <w:rPr>
          <w:rFonts w:ascii="Times New Roman" w:hAnsi="Times New Roman"/>
          <w:bCs/>
          <w:sz w:val="24"/>
          <w:szCs w:val="24"/>
          <w:lang w:val="pl-PL"/>
        </w:rPr>
        <w:t>uzasadnienie nieosiągnięcia planowanych wskaźników,</w:t>
      </w:r>
    </w:p>
    <w:p w14:paraId="687B816E" w14:textId="77777777" w:rsidR="00684705" w:rsidRPr="00952E45" w:rsidRDefault="00684705" w:rsidP="003460CF">
      <w:pPr>
        <w:pStyle w:val="Akapitzlist"/>
        <w:numPr>
          <w:ilvl w:val="0"/>
          <w:numId w:val="25"/>
        </w:numPr>
        <w:tabs>
          <w:tab w:val="left" w:pos="-2634"/>
          <w:tab w:val="left" w:pos="426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52E45">
        <w:rPr>
          <w:rFonts w:ascii="Times New Roman" w:hAnsi="Times New Roman"/>
          <w:bCs/>
          <w:sz w:val="24"/>
          <w:szCs w:val="24"/>
          <w:lang w:val="pl-PL"/>
        </w:rPr>
        <w:t>opis zrealizowanych zadań projektu,</w:t>
      </w:r>
    </w:p>
    <w:p w14:paraId="6521436F" w14:textId="77777777" w:rsidR="00684705" w:rsidRPr="00952E45" w:rsidRDefault="00684705" w:rsidP="003460CF">
      <w:pPr>
        <w:pStyle w:val="Akapitzlist"/>
        <w:numPr>
          <w:ilvl w:val="0"/>
          <w:numId w:val="25"/>
        </w:numPr>
        <w:tabs>
          <w:tab w:val="left" w:pos="-2634"/>
          <w:tab w:val="left" w:pos="426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52E45">
        <w:rPr>
          <w:rFonts w:ascii="Times New Roman" w:hAnsi="Times New Roman"/>
          <w:bCs/>
          <w:sz w:val="24"/>
          <w:szCs w:val="24"/>
          <w:lang w:val="pl-PL"/>
        </w:rPr>
        <w:t>zestawienie poniesionych wydatków.</w:t>
      </w:r>
    </w:p>
    <w:p w14:paraId="4824D76F" w14:textId="77FC6661" w:rsidR="00684705" w:rsidRPr="00252EBA" w:rsidRDefault="00684705" w:rsidP="003460CF">
      <w:pPr>
        <w:numPr>
          <w:ilvl w:val="0"/>
          <w:numId w:val="5"/>
        </w:numPr>
        <w:tabs>
          <w:tab w:val="clear" w:pos="0"/>
          <w:tab w:val="num" w:pos="-5812"/>
          <w:tab w:val="left" w:pos="-263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52EBA">
        <w:rPr>
          <w:rFonts w:ascii="Times New Roman" w:hAnsi="Times New Roman"/>
          <w:bCs/>
          <w:sz w:val="24"/>
          <w:szCs w:val="24"/>
          <w:lang w:val="pl-PL"/>
        </w:rPr>
        <w:t>W przypadku wystąpienia nieprawidłowości lub wątpliwości w złożonym wniosku o płatność/sprawozdaniu końcowym</w:t>
      </w:r>
      <w:r w:rsidRPr="00252EBA" w:rsidDel="00844F3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252EBA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Pr="00252EBA">
        <w:rPr>
          <w:rFonts w:ascii="Times New Roman" w:hAnsi="Times New Roman"/>
          <w:bCs/>
          <w:sz w:val="24"/>
          <w:szCs w:val="24"/>
          <w:lang w:val="pl-PL"/>
        </w:rPr>
        <w:t>, niezwłocznie po ich stwierdzeniu wzywany jest do ich usunięcia lub wyjaśnienia w terminie nie dłuższym niż 5 dni roboczych</w:t>
      </w:r>
      <w:r w:rsidR="00D15BBA" w:rsidRPr="00252EBA">
        <w:rPr>
          <w:rFonts w:ascii="Times New Roman" w:hAnsi="Times New Roman"/>
          <w:bCs/>
          <w:sz w:val="24"/>
          <w:szCs w:val="24"/>
          <w:lang w:val="pl-PL"/>
        </w:rPr>
        <w:t xml:space="preserve"> od daty otrzymania wezwania.</w:t>
      </w:r>
    </w:p>
    <w:p w14:paraId="48699C8F" w14:textId="039B4A63" w:rsidR="00684705" w:rsidRPr="00AE74DB" w:rsidRDefault="00684705" w:rsidP="003460CF">
      <w:pPr>
        <w:numPr>
          <w:ilvl w:val="0"/>
          <w:numId w:val="5"/>
        </w:numPr>
        <w:tabs>
          <w:tab w:val="clear" w:pos="0"/>
          <w:tab w:val="num" w:pos="-5812"/>
          <w:tab w:val="left" w:pos="-2634"/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Odmow</w:t>
      </w:r>
      <w:r w:rsidR="00252EBA"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złożenia wyjaśnień, złożenie wyjaśnień niepełnych lub niewystarczających </w:t>
      </w:r>
      <w:r w:rsidR="008E1949">
        <w:rPr>
          <w:rFonts w:ascii="Times New Roman" w:hAnsi="Times New Roman"/>
          <w:bCs/>
          <w:sz w:val="24"/>
          <w:szCs w:val="24"/>
          <w:lang w:val="pl-PL"/>
        </w:rPr>
        <w:t xml:space="preserve">lub nie usunięcie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nieprawidłowości w wyznaczonym terminie skutkuje rozwiązaniem umowy powierzenia grantu i egzekucją części lub całości przekazanych wcześniej środków finansowych.</w:t>
      </w:r>
    </w:p>
    <w:p w14:paraId="69709A63" w14:textId="3C2E9246" w:rsidR="00FC648F" w:rsidRPr="00AE74DB" w:rsidRDefault="00FC648F" w:rsidP="003460CF">
      <w:pPr>
        <w:numPr>
          <w:ilvl w:val="0"/>
          <w:numId w:val="5"/>
        </w:numPr>
        <w:tabs>
          <w:tab w:val="clear" w:pos="0"/>
          <w:tab w:val="num" w:pos="-5812"/>
          <w:tab w:val="left" w:pos="-2634"/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 przypadku zadania grantowego dotyczącego opracowania koncepcji inteligentnej wsi</w:t>
      </w:r>
      <w:r w:rsidR="00CF46E9" w:rsidRPr="00AE74DB">
        <w:rPr>
          <w:rFonts w:ascii="Times New Roman" w:hAnsi="Times New Roman"/>
          <w:bCs/>
          <w:sz w:val="24"/>
          <w:szCs w:val="24"/>
          <w:lang w:val="pl-PL"/>
        </w:rPr>
        <w:t xml:space="preserve">, opracowana koncepcja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stanowi obowiązkowy załącznik do </w:t>
      </w:r>
      <w:r w:rsidR="00252EBA">
        <w:rPr>
          <w:rFonts w:ascii="Times New Roman" w:hAnsi="Times New Roman"/>
          <w:bCs/>
          <w:sz w:val="24"/>
          <w:szCs w:val="24"/>
          <w:lang w:val="pl-PL"/>
        </w:rPr>
        <w:t>wniosku o płatność</w:t>
      </w:r>
      <w:r w:rsidR="00F95213" w:rsidRPr="00AE74DB">
        <w:rPr>
          <w:rFonts w:ascii="Times New Roman" w:hAnsi="Times New Roman"/>
          <w:bCs/>
          <w:sz w:val="24"/>
          <w:szCs w:val="24"/>
          <w:lang w:val="pl-PL"/>
        </w:rPr>
        <w:t>/ s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prawozdania końcowego </w:t>
      </w:r>
      <w:r w:rsidR="00F95213" w:rsidRPr="00AE74DB"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powinna być zgodna z obowiązującymi przepisami prawa, dokumentami strategicznymi dotyczącymi obszaru objętego koncepcją inteligentnej wsi, w tym z LSR oraz zawierać w szczególności następujące elementy:</w:t>
      </w:r>
    </w:p>
    <w:p w14:paraId="076EBCD5" w14:textId="63B1A9A8" w:rsidR="00FC648F" w:rsidRPr="00AE74DB" w:rsidRDefault="00491516" w:rsidP="003460CF">
      <w:pPr>
        <w:pStyle w:val="Akapitzlist"/>
        <w:numPr>
          <w:ilvl w:val="0"/>
          <w:numId w:val="26"/>
        </w:numPr>
        <w:tabs>
          <w:tab w:val="left" w:pos="-2634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opis procesu opracowania koncepcji, w tym przeprowadzeni</w:t>
      </w:r>
      <w:r w:rsidR="00F95213" w:rsidRPr="00AE74DB"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konsultacji z lokalną społecznością,</w:t>
      </w:r>
    </w:p>
    <w:p w14:paraId="476FF20C" w14:textId="0FBBCF1D" w:rsidR="00491516" w:rsidRPr="00AE74DB" w:rsidRDefault="00491516" w:rsidP="003460CF">
      <w:pPr>
        <w:pStyle w:val="Akapitzlist"/>
        <w:numPr>
          <w:ilvl w:val="0"/>
          <w:numId w:val="26"/>
        </w:numPr>
        <w:tabs>
          <w:tab w:val="left" w:pos="-2634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uproszczoną analizę słabych i mocnych stron (SWO</w:t>
      </w:r>
      <w:r w:rsidR="00252EBA">
        <w:rPr>
          <w:rFonts w:ascii="Times New Roman" w:hAnsi="Times New Roman"/>
          <w:bCs/>
          <w:sz w:val="24"/>
          <w:szCs w:val="24"/>
          <w:lang w:val="pl-PL"/>
        </w:rPr>
        <w:t>T) obszaru objętego tą koncepcją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146D33EE" w14:textId="1FA90847" w:rsidR="00491516" w:rsidRPr="00AE74DB" w:rsidRDefault="00491516" w:rsidP="003460CF">
      <w:pPr>
        <w:pStyle w:val="Akapitzlist"/>
        <w:numPr>
          <w:ilvl w:val="0"/>
          <w:numId w:val="26"/>
        </w:numPr>
        <w:tabs>
          <w:tab w:val="left" w:pos="-2634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plan włączenia społeczności w późniejszą ewentualną realizację tej koncepcji, z uwzględnieniem roli sołtysa lub rady sołeckiej w tym procesie, </w:t>
      </w:r>
    </w:p>
    <w:p w14:paraId="73D26573" w14:textId="45CA4D8A" w:rsidR="00FC648F" w:rsidRPr="00AE74DB" w:rsidRDefault="00336260" w:rsidP="003460CF">
      <w:pPr>
        <w:pStyle w:val="Akapitzlist"/>
        <w:numPr>
          <w:ilvl w:val="0"/>
          <w:numId w:val="26"/>
        </w:numPr>
        <w:tabs>
          <w:tab w:val="left" w:pos="-2634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listę projektów, które będą się składać na realizację tej koncepcji, uwzględniających komponent cyfrowy, środowiskowy lub klimatyczny. </w:t>
      </w:r>
    </w:p>
    <w:p w14:paraId="376E9027" w14:textId="2D7F4562" w:rsidR="00684705" w:rsidRPr="00AE74DB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A959C1" w:rsidRPr="00AE74DB">
        <w:rPr>
          <w:rFonts w:ascii="Times New Roman" w:hAnsi="Times New Roman"/>
          <w:bCs/>
          <w:sz w:val="24"/>
          <w:szCs w:val="24"/>
          <w:lang w:val="pl-PL"/>
        </w:rPr>
        <w:t xml:space="preserve"> 2</w:t>
      </w:r>
      <w:r w:rsidR="00537ABB">
        <w:rPr>
          <w:rFonts w:ascii="Times New Roman" w:hAnsi="Times New Roman"/>
          <w:bCs/>
          <w:sz w:val="24"/>
          <w:szCs w:val="24"/>
          <w:lang w:val="pl-PL"/>
        </w:rPr>
        <w:t>0</w:t>
      </w:r>
    </w:p>
    <w:p w14:paraId="279CF679" w14:textId="1C9488F3" w:rsidR="00684705" w:rsidRPr="00AE74DB" w:rsidRDefault="00684705" w:rsidP="003C137D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Po zaakceptowaniu wniosku o płatność/sprawozdania końcowego z realizacji powierzonego grantu oraz spełnieniu innych warunków określonych w umowie powierzenia grantu, </w:t>
      </w:r>
      <w:r w:rsidR="00637421">
        <w:rPr>
          <w:rFonts w:ascii="Times New Roman" w:hAnsi="Times New Roman"/>
          <w:bCs/>
          <w:sz w:val="24"/>
          <w:szCs w:val="24"/>
          <w:lang w:val="pl-PL"/>
        </w:rPr>
        <w:t>LGD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wypłaca </w:t>
      </w:r>
      <w:proofErr w:type="spellStart"/>
      <w:r w:rsidRPr="00AE74DB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wnioskowaną kwotę refundacji pomniejszoną o wypłaconą wcześniej zaliczkę.</w:t>
      </w:r>
    </w:p>
    <w:p w14:paraId="4BA84351" w14:textId="604DE8E5" w:rsidR="00684705" w:rsidRPr="00AE74DB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A959C1"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7ABB">
        <w:rPr>
          <w:rFonts w:ascii="Times New Roman" w:hAnsi="Times New Roman"/>
          <w:bCs/>
          <w:sz w:val="24"/>
          <w:szCs w:val="24"/>
          <w:lang w:val="pl-PL"/>
        </w:rPr>
        <w:t>21</w:t>
      </w:r>
    </w:p>
    <w:p w14:paraId="1BEA4F8C" w14:textId="08925515" w:rsidR="00684705" w:rsidRPr="00AE74DB" w:rsidRDefault="00346BE2" w:rsidP="008A39C0">
      <w:pPr>
        <w:pStyle w:val="Akapitzlist"/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Wy</w:t>
      </w:r>
      <w:r w:rsidR="008A39C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kaz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Załącznik</w:t>
      </w:r>
      <w:r w:rsidR="008A39C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ów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</w:t>
      </w:r>
      <w:r w:rsidR="008F1730">
        <w:rPr>
          <w:rFonts w:ascii="Times New Roman" w:hAnsi="Times New Roman" w:cs="Times New Roman"/>
          <w:bCs/>
          <w:sz w:val="24"/>
          <w:szCs w:val="24"/>
          <w:lang w:val="pl-PL"/>
        </w:rPr>
        <w:t>procedury w</w:t>
      </w:r>
      <w:r w:rsidR="00B7702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yboru </w:t>
      </w:r>
      <w:r w:rsidR="002B5A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oceny </w:t>
      </w:r>
      <w:bookmarkStart w:id="6" w:name="_GoBack"/>
      <w:bookmarkEnd w:id="6"/>
      <w:r w:rsidR="00B77026">
        <w:rPr>
          <w:rFonts w:ascii="Times New Roman" w:hAnsi="Times New Roman" w:cs="Times New Roman"/>
          <w:bCs/>
          <w:sz w:val="24"/>
          <w:szCs w:val="24"/>
          <w:lang w:val="pl-PL"/>
        </w:rPr>
        <w:t>grantobiorców:</w:t>
      </w:r>
    </w:p>
    <w:p w14:paraId="4E614B3E" w14:textId="56CD0A17" w:rsidR="00F7360D" w:rsidRDefault="00F7360D" w:rsidP="003460CF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kryteria wyboru </w:t>
      </w:r>
      <w:r w:rsidR="00080709">
        <w:rPr>
          <w:rFonts w:ascii="Times New Roman" w:hAnsi="Times New Roman"/>
          <w:bCs/>
          <w:sz w:val="24"/>
          <w:szCs w:val="24"/>
          <w:lang w:val="pl-PL"/>
        </w:rPr>
        <w:t xml:space="preserve">grantobiorców, wraz z procedurą </w:t>
      </w:r>
      <w:r w:rsidR="006F270F">
        <w:rPr>
          <w:rFonts w:ascii="Times New Roman" w:hAnsi="Times New Roman"/>
          <w:bCs/>
          <w:sz w:val="24"/>
          <w:szCs w:val="24"/>
          <w:lang w:val="pl-PL"/>
        </w:rPr>
        <w:t xml:space="preserve">ich </w:t>
      </w:r>
      <w:r w:rsidR="009F0F0E">
        <w:rPr>
          <w:rFonts w:ascii="Times New Roman" w:hAnsi="Times New Roman"/>
          <w:bCs/>
          <w:sz w:val="24"/>
          <w:szCs w:val="24"/>
          <w:lang w:val="pl-PL"/>
        </w:rPr>
        <w:t>ustalania lub</w:t>
      </w:r>
      <w:r w:rsidR="00080709">
        <w:rPr>
          <w:rFonts w:ascii="Times New Roman" w:hAnsi="Times New Roman"/>
          <w:bCs/>
          <w:sz w:val="24"/>
          <w:szCs w:val="24"/>
          <w:lang w:val="pl-PL"/>
        </w:rPr>
        <w:t xml:space="preserve"> zmiany</w:t>
      </w:r>
      <w:r w:rsidR="00F46936">
        <w:rPr>
          <w:rFonts w:ascii="Times New Roman" w:hAnsi="Times New Roman"/>
          <w:bCs/>
          <w:sz w:val="24"/>
          <w:szCs w:val="24"/>
          <w:lang w:val="pl-PL"/>
        </w:rPr>
        <w:t>, stanowi</w:t>
      </w:r>
      <w:r w:rsidR="006F270F">
        <w:rPr>
          <w:rFonts w:ascii="Times New Roman" w:hAnsi="Times New Roman"/>
          <w:bCs/>
          <w:sz w:val="24"/>
          <w:szCs w:val="24"/>
          <w:lang w:val="pl-PL"/>
        </w:rPr>
        <w:t>ą</w:t>
      </w:r>
      <w:r w:rsidR="00F4693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F46936" w:rsidRPr="00000822">
        <w:rPr>
          <w:rFonts w:ascii="Times New Roman" w:hAnsi="Times New Roman"/>
          <w:bCs/>
          <w:i/>
          <w:iCs/>
          <w:sz w:val="24"/>
          <w:szCs w:val="24"/>
          <w:lang w:val="pl-PL"/>
        </w:rPr>
        <w:t>załącznik nr 1</w:t>
      </w:r>
      <w:r w:rsidR="00F46936">
        <w:rPr>
          <w:rFonts w:ascii="Times New Roman" w:hAnsi="Times New Roman"/>
          <w:bCs/>
          <w:sz w:val="24"/>
          <w:szCs w:val="24"/>
          <w:lang w:val="pl-PL"/>
        </w:rPr>
        <w:t xml:space="preserve"> do niniejszej procedury.</w:t>
      </w:r>
    </w:p>
    <w:p w14:paraId="083A51AC" w14:textId="03060467" w:rsidR="00AE10C7" w:rsidRPr="00AE74DB" w:rsidRDefault="006F270F" w:rsidP="003460CF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K</w:t>
      </w:r>
      <w:r w:rsidR="00AE10C7" w:rsidRPr="00AE74DB">
        <w:rPr>
          <w:rFonts w:ascii="Times New Roman" w:hAnsi="Times New Roman"/>
          <w:bCs/>
          <w:sz w:val="24"/>
          <w:szCs w:val="24"/>
          <w:lang w:val="pl-PL"/>
        </w:rPr>
        <w:t>art</w:t>
      </w:r>
      <w:r>
        <w:rPr>
          <w:rFonts w:ascii="Times New Roman" w:hAnsi="Times New Roman"/>
          <w:bCs/>
          <w:sz w:val="24"/>
          <w:szCs w:val="24"/>
          <w:lang w:val="pl-PL"/>
        </w:rPr>
        <w:t>a</w:t>
      </w:r>
      <w:r w:rsidR="00AE10C7" w:rsidRPr="00AE74DB">
        <w:rPr>
          <w:rFonts w:ascii="Times New Roman" w:hAnsi="Times New Roman"/>
          <w:bCs/>
          <w:sz w:val="24"/>
          <w:szCs w:val="24"/>
          <w:lang w:val="pl-PL"/>
        </w:rPr>
        <w:t xml:space="preserve"> oceny wniosku o powierzenie grantu stanowi </w:t>
      </w:r>
      <w:r w:rsidR="004B43B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4B43B4">
        <w:rPr>
          <w:rFonts w:ascii="Times New Roman" w:hAnsi="Times New Roman"/>
          <w:bCs/>
          <w:i/>
          <w:sz w:val="24"/>
          <w:szCs w:val="24"/>
          <w:lang w:val="pl-PL"/>
        </w:rPr>
        <w:t>z</w:t>
      </w:r>
      <w:r w:rsidR="00AE10C7" w:rsidRPr="00AE74DB">
        <w:rPr>
          <w:rFonts w:ascii="Times New Roman" w:hAnsi="Times New Roman"/>
          <w:bCs/>
          <w:i/>
          <w:sz w:val="24"/>
          <w:szCs w:val="24"/>
          <w:lang w:val="pl-PL"/>
        </w:rPr>
        <w:t xml:space="preserve">ałącznik nr </w:t>
      </w:r>
      <w:r w:rsidR="00000822">
        <w:rPr>
          <w:rFonts w:ascii="Times New Roman" w:hAnsi="Times New Roman"/>
          <w:bCs/>
          <w:i/>
          <w:sz w:val="24"/>
          <w:szCs w:val="24"/>
          <w:lang w:val="pl-PL"/>
        </w:rPr>
        <w:t>2</w:t>
      </w:r>
      <w:r w:rsidR="00AE10C7" w:rsidRPr="00AE74DB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="00AE10C7" w:rsidRPr="00AE74DB">
        <w:rPr>
          <w:rFonts w:ascii="Times New Roman" w:hAnsi="Times New Roman"/>
          <w:bCs/>
          <w:sz w:val="24"/>
          <w:szCs w:val="24"/>
          <w:lang w:val="pl-PL"/>
        </w:rPr>
        <w:t xml:space="preserve">do niniejszej </w:t>
      </w:r>
      <w:r w:rsidR="00000822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="00AE10C7" w:rsidRPr="00AE74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1E16DA36" w14:textId="6423936A" w:rsidR="00684705" w:rsidRPr="00AE74DB" w:rsidRDefault="00684705" w:rsidP="003460CF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Wzór </w:t>
      </w:r>
      <w:r w:rsidR="00A00BA9" w:rsidRPr="00A00BA9">
        <w:rPr>
          <w:rFonts w:ascii="Times New Roman" w:hAnsi="Times New Roman"/>
          <w:bCs/>
          <w:sz w:val="24"/>
          <w:szCs w:val="24"/>
          <w:lang w:val="pl-PL"/>
        </w:rPr>
        <w:t>Deklaracja poufności i bezstronności członka Rady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346BE2">
        <w:rPr>
          <w:rFonts w:ascii="Times New Roman" w:hAnsi="Times New Roman"/>
          <w:bCs/>
          <w:sz w:val="24"/>
          <w:szCs w:val="24"/>
          <w:lang w:val="pl-PL"/>
        </w:rPr>
        <w:t xml:space="preserve">oraz rejestru </w:t>
      </w:r>
      <w:r w:rsidR="00A00BA9">
        <w:rPr>
          <w:rFonts w:ascii="Times New Roman" w:hAnsi="Times New Roman"/>
          <w:bCs/>
          <w:sz w:val="24"/>
          <w:szCs w:val="24"/>
          <w:lang w:val="pl-PL"/>
        </w:rPr>
        <w:t xml:space="preserve">grup </w:t>
      </w:r>
      <w:r w:rsidR="00346BE2">
        <w:rPr>
          <w:rFonts w:ascii="Times New Roman" w:hAnsi="Times New Roman"/>
          <w:bCs/>
          <w:sz w:val="24"/>
          <w:szCs w:val="24"/>
          <w:lang w:val="pl-PL"/>
        </w:rPr>
        <w:t xml:space="preserve">interesów </w:t>
      </w:r>
      <w:r w:rsidR="00A00BA9">
        <w:rPr>
          <w:rFonts w:ascii="Times New Roman" w:hAnsi="Times New Roman"/>
          <w:bCs/>
          <w:sz w:val="24"/>
          <w:szCs w:val="24"/>
          <w:lang w:val="pl-PL"/>
        </w:rPr>
        <w:t xml:space="preserve">członków Rady LGD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stanowi </w:t>
      </w:r>
      <w:r w:rsidR="004B43B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AE74DB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5359CD">
        <w:rPr>
          <w:rFonts w:ascii="Times New Roman" w:hAnsi="Times New Roman"/>
          <w:bCs/>
          <w:i/>
          <w:sz w:val="24"/>
          <w:szCs w:val="24"/>
          <w:lang w:val="pl-PL"/>
        </w:rPr>
        <w:t>3</w:t>
      </w:r>
      <w:r w:rsidRPr="00AE74DB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do niniejszej </w:t>
      </w:r>
      <w:r w:rsidR="005359CD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6DBE125F" w14:textId="36CD6A53" w:rsidR="00684705" w:rsidRPr="00AE74DB" w:rsidRDefault="00684705" w:rsidP="003460CF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Wzór wniosku grantowego stanowi </w:t>
      </w:r>
      <w:r w:rsidRPr="00AE74DB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5359CD">
        <w:rPr>
          <w:rFonts w:ascii="Times New Roman" w:hAnsi="Times New Roman"/>
          <w:bCs/>
          <w:i/>
          <w:sz w:val="24"/>
          <w:szCs w:val="24"/>
          <w:lang w:val="pl-PL"/>
        </w:rPr>
        <w:t>4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do niniejszej </w:t>
      </w:r>
      <w:r w:rsidR="005359CD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FD3AEAA" w14:textId="29845ED1" w:rsidR="00684705" w:rsidRPr="00AE74DB" w:rsidRDefault="00684705" w:rsidP="003460CF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Wzór umowy powierzenia grantu stanowi </w:t>
      </w:r>
      <w:r w:rsidRPr="00AE74DB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5359CD">
        <w:rPr>
          <w:rFonts w:ascii="Times New Roman" w:hAnsi="Times New Roman"/>
          <w:bCs/>
          <w:i/>
          <w:sz w:val="24"/>
          <w:szCs w:val="24"/>
          <w:lang w:val="pl-PL"/>
        </w:rPr>
        <w:t>5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do niniejszej </w:t>
      </w:r>
      <w:r w:rsidR="005359CD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1FCDCCE" w14:textId="49F9EE70" w:rsidR="00AE10C7" w:rsidRPr="002A78E7" w:rsidRDefault="00684705" w:rsidP="003C137D">
      <w:pPr>
        <w:pStyle w:val="Akapitzlist"/>
        <w:numPr>
          <w:ilvl w:val="0"/>
          <w:numId w:val="27"/>
        </w:numPr>
        <w:autoSpaceDE w:val="0"/>
        <w:spacing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Wzór wniosku o płatność</w:t>
      </w:r>
      <w:r w:rsidR="00753449">
        <w:rPr>
          <w:rFonts w:ascii="Times New Roman" w:hAnsi="Times New Roman"/>
          <w:bCs/>
          <w:sz w:val="24"/>
          <w:szCs w:val="24"/>
          <w:lang w:val="pl-PL"/>
        </w:rPr>
        <w:t>/</w:t>
      </w:r>
      <w:r w:rsidR="00753449" w:rsidRPr="00753449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53449" w:rsidRPr="00AE74DB">
        <w:rPr>
          <w:rFonts w:ascii="Times New Roman" w:hAnsi="Times New Roman"/>
          <w:bCs/>
          <w:sz w:val="24"/>
          <w:szCs w:val="24"/>
          <w:lang w:val="pl-PL"/>
        </w:rPr>
        <w:t>sprawozdania</w:t>
      </w:r>
      <w:r w:rsidR="00753449">
        <w:rPr>
          <w:rFonts w:ascii="Times New Roman" w:hAnsi="Times New Roman"/>
          <w:bCs/>
          <w:sz w:val="24"/>
          <w:szCs w:val="24"/>
          <w:lang w:val="pl-PL"/>
        </w:rPr>
        <w:t xml:space="preserve"> końcowego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z realizacji </w:t>
      </w:r>
      <w:r w:rsidR="00753449">
        <w:rPr>
          <w:rFonts w:ascii="Times New Roman" w:hAnsi="Times New Roman"/>
          <w:bCs/>
          <w:sz w:val="24"/>
          <w:szCs w:val="24"/>
          <w:lang w:val="pl-PL"/>
        </w:rPr>
        <w:t xml:space="preserve">powierzonego grantu na realizację 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zadań wynikających z projektu grantowego stanowi </w:t>
      </w:r>
      <w:r w:rsidRPr="00AE74DB">
        <w:rPr>
          <w:rFonts w:ascii="Times New Roman" w:hAnsi="Times New Roman"/>
          <w:bCs/>
          <w:i/>
          <w:sz w:val="24"/>
          <w:szCs w:val="24"/>
          <w:lang w:val="pl-PL"/>
        </w:rPr>
        <w:t>Załącznik nr 5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do niniejszej </w:t>
      </w:r>
      <w:r w:rsidR="00E7457E">
        <w:rPr>
          <w:rFonts w:ascii="Times New Roman" w:hAnsi="Times New Roman"/>
          <w:bCs/>
          <w:sz w:val="24"/>
          <w:szCs w:val="24"/>
          <w:lang w:val="pl-PL"/>
        </w:rPr>
        <w:t>procedury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7414AEA7" w14:textId="37A38D72" w:rsidR="00AE10C7" w:rsidRDefault="00684705" w:rsidP="002A78E7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AE74D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959C1" w:rsidRPr="00AE74DB">
        <w:rPr>
          <w:rFonts w:ascii="Times New Roman" w:hAnsi="Times New Roman"/>
          <w:bCs/>
          <w:sz w:val="24"/>
          <w:szCs w:val="24"/>
          <w:lang w:val="pl-PL"/>
        </w:rPr>
        <w:t>2</w:t>
      </w:r>
      <w:r w:rsidR="00537ABB">
        <w:rPr>
          <w:rFonts w:ascii="Times New Roman" w:hAnsi="Times New Roman"/>
          <w:bCs/>
          <w:sz w:val="24"/>
          <w:szCs w:val="24"/>
          <w:lang w:val="pl-PL"/>
        </w:rPr>
        <w:t>2</w:t>
      </w:r>
    </w:p>
    <w:p w14:paraId="1B22F6DF" w14:textId="77777777" w:rsidR="009C77D8" w:rsidRPr="00AE74DB" w:rsidRDefault="009C77D8" w:rsidP="002A78E7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4451251D" w14:textId="77777777" w:rsidR="00684705" w:rsidRPr="00AE74DB" w:rsidRDefault="00684705" w:rsidP="00EC43EF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E74DB">
        <w:rPr>
          <w:rFonts w:ascii="Times New Roman" w:hAnsi="Times New Roman"/>
          <w:bCs/>
          <w:sz w:val="24"/>
          <w:szCs w:val="24"/>
          <w:lang w:val="pl-PL"/>
        </w:rPr>
        <w:t>W sprawach nieuregulowanych w niniejszej procedurze decyduje Rada zgodnie z zapisami lokalnej strategii rozwoju i obowiązującymi przepisami prawa.</w:t>
      </w:r>
    </w:p>
    <w:p w14:paraId="7809A671" w14:textId="77777777" w:rsidR="00684705" w:rsidRPr="00AE74DB" w:rsidRDefault="00684705" w:rsidP="00EC43EF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sectPr w:rsidR="00684705" w:rsidRPr="00AE74DB" w:rsidSect="002E6FDE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117D" w14:textId="77777777" w:rsidR="002E6FDE" w:rsidRDefault="002E6FDE" w:rsidP="00E54EDB">
      <w:pPr>
        <w:spacing w:after="0" w:line="240" w:lineRule="auto"/>
      </w:pPr>
      <w:r>
        <w:separator/>
      </w:r>
    </w:p>
  </w:endnote>
  <w:endnote w:type="continuationSeparator" w:id="0">
    <w:p w14:paraId="6A60C818" w14:textId="77777777" w:rsidR="002E6FDE" w:rsidRDefault="002E6FDE" w:rsidP="00E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27009"/>
      <w:docPartObj>
        <w:docPartGallery w:val="Page Numbers (Bottom of Page)"/>
        <w:docPartUnique/>
      </w:docPartObj>
    </w:sdtPr>
    <w:sdtEndPr/>
    <w:sdtContent>
      <w:p w14:paraId="2918C764" w14:textId="3791C756" w:rsidR="00F851AF" w:rsidRDefault="00F851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96" w:rsidRPr="002B5A96">
          <w:rPr>
            <w:noProof/>
            <w:lang w:val="pl-PL"/>
          </w:rPr>
          <w:t>13</w:t>
        </w:r>
        <w:r>
          <w:fldChar w:fldCharType="end"/>
        </w:r>
      </w:p>
    </w:sdtContent>
  </w:sdt>
  <w:p w14:paraId="1AB56F81" w14:textId="77777777" w:rsidR="009C0DBA" w:rsidRDefault="009C0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CBE4" w14:textId="77777777" w:rsidR="002E6FDE" w:rsidRDefault="002E6FDE" w:rsidP="00E54EDB">
      <w:pPr>
        <w:spacing w:after="0" w:line="240" w:lineRule="auto"/>
      </w:pPr>
      <w:r>
        <w:separator/>
      </w:r>
    </w:p>
  </w:footnote>
  <w:footnote w:type="continuationSeparator" w:id="0">
    <w:p w14:paraId="0ADD7367" w14:textId="77777777" w:rsidR="002E6FDE" w:rsidRDefault="002E6FDE" w:rsidP="00E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2" w15:restartNumberingAfterBreak="0">
    <w:nsid w:val="0000000F"/>
    <w:multiLevelType w:val="singleLevel"/>
    <w:tmpl w:val="DD86FC6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  <w:iCs w:val="0"/>
      </w:rPr>
    </w:lvl>
  </w:abstractNum>
  <w:abstractNum w:abstractNumId="3" w15:restartNumberingAfterBreak="0">
    <w:nsid w:val="00000015"/>
    <w:multiLevelType w:val="singleLevel"/>
    <w:tmpl w:val="00000015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1D9125E"/>
    <w:multiLevelType w:val="hybridMultilevel"/>
    <w:tmpl w:val="72B61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D0134"/>
    <w:multiLevelType w:val="hybridMultilevel"/>
    <w:tmpl w:val="9FF6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4C0"/>
    <w:multiLevelType w:val="hybridMultilevel"/>
    <w:tmpl w:val="0EE2703A"/>
    <w:name w:val="WW8Num172"/>
    <w:lvl w:ilvl="0" w:tplc="964C49FA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2751D"/>
    <w:multiLevelType w:val="hybridMultilevel"/>
    <w:tmpl w:val="8B722944"/>
    <w:lvl w:ilvl="0" w:tplc="04150011">
      <w:start w:val="1"/>
      <w:numFmt w:val="decimal"/>
      <w:lvlText w:val="%1)"/>
      <w:lvlJc w:val="left"/>
      <w:pPr>
        <w:ind w:left="1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 w15:restartNumberingAfterBreak="0">
    <w:nsid w:val="13474F6C"/>
    <w:multiLevelType w:val="hybridMultilevel"/>
    <w:tmpl w:val="3EC2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16159"/>
    <w:multiLevelType w:val="hybridMultilevel"/>
    <w:tmpl w:val="A9909A38"/>
    <w:lvl w:ilvl="0" w:tplc="E5D826FC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6448B8"/>
    <w:multiLevelType w:val="hybridMultilevel"/>
    <w:tmpl w:val="931AB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02D68"/>
    <w:multiLevelType w:val="hybridMultilevel"/>
    <w:tmpl w:val="5C00C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2FB7"/>
    <w:multiLevelType w:val="hybridMultilevel"/>
    <w:tmpl w:val="929CEC00"/>
    <w:name w:val="WW8Num17232"/>
    <w:lvl w:ilvl="0" w:tplc="87C88F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1D54"/>
    <w:multiLevelType w:val="hybridMultilevel"/>
    <w:tmpl w:val="17F0C4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674C64"/>
    <w:multiLevelType w:val="hybridMultilevel"/>
    <w:tmpl w:val="CFA45BA4"/>
    <w:name w:val="WW8Num1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21DE"/>
    <w:multiLevelType w:val="hybridMultilevel"/>
    <w:tmpl w:val="7C1EFB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D82874"/>
    <w:multiLevelType w:val="hybridMultilevel"/>
    <w:tmpl w:val="AAC4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EF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450FF"/>
    <w:multiLevelType w:val="hybridMultilevel"/>
    <w:tmpl w:val="FE00E59C"/>
    <w:name w:val="WW8Num1723"/>
    <w:lvl w:ilvl="0" w:tplc="9D1839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41FE5"/>
    <w:multiLevelType w:val="hybridMultilevel"/>
    <w:tmpl w:val="8E8898C4"/>
    <w:name w:val="WW8Num1722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C017F"/>
    <w:multiLevelType w:val="hybridMultilevel"/>
    <w:tmpl w:val="9D52F59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955D9E"/>
    <w:multiLevelType w:val="hybridMultilevel"/>
    <w:tmpl w:val="9D5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7174"/>
    <w:multiLevelType w:val="hybridMultilevel"/>
    <w:tmpl w:val="C3EE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157E"/>
    <w:multiLevelType w:val="hybridMultilevel"/>
    <w:tmpl w:val="56C8C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5904B8"/>
    <w:multiLevelType w:val="hybridMultilevel"/>
    <w:tmpl w:val="C102D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669B4"/>
    <w:multiLevelType w:val="hybridMultilevel"/>
    <w:tmpl w:val="DFD6AF44"/>
    <w:name w:val="WW8Num42"/>
    <w:lvl w:ilvl="0" w:tplc="F9EEBDA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4204F"/>
    <w:multiLevelType w:val="hybridMultilevel"/>
    <w:tmpl w:val="2D244338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90628"/>
    <w:multiLevelType w:val="hybridMultilevel"/>
    <w:tmpl w:val="AF943470"/>
    <w:lvl w:ilvl="0" w:tplc="8DC2EAF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32EC"/>
    <w:multiLevelType w:val="hybridMultilevel"/>
    <w:tmpl w:val="3ADEAC7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C2DCE"/>
    <w:multiLevelType w:val="hybridMultilevel"/>
    <w:tmpl w:val="D68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41CCF"/>
    <w:multiLevelType w:val="hybridMultilevel"/>
    <w:tmpl w:val="2D965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53EA"/>
    <w:multiLevelType w:val="hybridMultilevel"/>
    <w:tmpl w:val="5A060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45466B"/>
    <w:multiLevelType w:val="hybridMultilevel"/>
    <w:tmpl w:val="DFDE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46EE"/>
    <w:multiLevelType w:val="hybridMultilevel"/>
    <w:tmpl w:val="063E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357F1"/>
    <w:multiLevelType w:val="hybridMultilevel"/>
    <w:tmpl w:val="5E36A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3"/>
  </w:num>
  <w:num w:numId="5">
    <w:abstractNumId w:val="25"/>
  </w:num>
  <w:num w:numId="6">
    <w:abstractNumId w:val="2"/>
  </w:num>
  <w:num w:numId="7">
    <w:abstractNumId w:val="3"/>
  </w:num>
  <w:num w:numId="8">
    <w:abstractNumId w:val="17"/>
  </w:num>
  <w:num w:numId="9">
    <w:abstractNumId w:val="29"/>
  </w:num>
  <w:num w:numId="10">
    <w:abstractNumId w:val="9"/>
  </w:num>
  <w:num w:numId="11">
    <w:abstractNumId w:val="6"/>
  </w:num>
  <w:num w:numId="12">
    <w:abstractNumId w:val="8"/>
  </w:num>
  <w:num w:numId="13">
    <w:abstractNumId w:val="22"/>
  </w:num>
  <w:num w:numId="14">
    <w:abstractNumId w:val="10"/>
  </w:num>
  <w:num w:numId="15">
    <w:abstractNumId w:val="7"/>
  </w:num>
  <w:num w:numId="16">
    <w:abstractNumId w:val="16"/>
  </w:num>
  <w:num w:numId="17">
    <w:abstractNumId w:val="15"/>
  </w:num>
  <w:num w:numId="18">
    <w:abstractNumId w:val="5"/>
  </w:num>
  <w:num w:numId="19">
    <w:abstractNumId w:val="28"/>
  </w:num>
  <w:num w:numId="20">
    <w:abstractNumId w:val="24"/>
  </w:num>
  <w:num w:numId="21">
    <w:abstractNumId w:val="31"/>
  </w:num>
  <w:num w:numId="22">
    <w:abstractNumId w:val="34"/>
  </w:num>
  <w:num w:numId="23">
    <w:abstractNumId w:val="14"/>
  </w:num>
  <w:num w:numId="24">
    <w:abstractNumId w:val="12"/>
  </w:num>
  <w:num w:numId="25">
    <w:abstractNumId w:val="32"/>
  </w:num>
  <w:num w:numId="26">
    <w:abstractNumId w:val="20"/>
  </w:num>
  <w:num w:numId="27">
    <w:abstractNumId w:val="30"/>
  </w:num>
  <w:num w:numId="28">
    <w:abstractNumId w:val="26"/>
  </w:num>
  <w:num w:numId="29">
    <w:abstractNumId w:val="27"/>
  </w:num>
  <w:num w:numId="30">
    <w:abstractNumId w:val="18"/>
  </w:num>
  <w:num w:numId="31">
    <w:abstractNumId w:val="11"/>
  </w:num>
  <w:num w:numId="32">
    <w:abstractNumId w:val="13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5"/>
    <w:rsid w:val="00000822"/>
    <w:rsid w:val="00002B69"/>
    <w:rsid w:val="000042D7"/>
    <w:rsid w:val="00015194"/>
    <w:rsid w:val="00037518"/>
    <w:rsid w:val="000414C9"/>
    <w:rsid w:val="00053C17"/>
    <w:rsid w:val="00064971"/>
    <w:rsid w:val="00080709"/>
    <w:rsid w:val="0008502C"/>
    <w:rsid w:val="00097407"/>
    <w:rsid w:val="000974F3"/>
    <w:rsid w:val="000A1194"/>
    <w:rsid w:val="000B1B06"/>
    <w:rsid w:val="000C1D91"/>
    <w:rsid w:val="000D4265"/>
    <w:rsid w:val="000E33FB"/>
    <w:rsid w:val="000F7AFF"/>
    <w:rsid w:val="00103E3A"/>
    <w:rsid w:val="001122F7"/>
    <w:rsid w:val="0011497E"/>
    <w:rsid w:val="00115D6E"/>
    <w:rsid w:val="00117D6A"/>
    <w:rsid w:val="00117F88"/>
    <w:rsid w:val="001241CF"/>
    <w:rsid w:val="00132815"/>
    <w:rsid w:val="00137F3F"/>
    <w:rsid w:val="001529BE"/>
    <w:rsid w:val="0016689B"/>
    <w:rsid w:val="0016737F"/>
    <w:rsid w:val="00173D37"/>
    <w:rsid w:val="001742B2"/>
    <w:rsid w:val="001A1244"/>
    <w:rsid w:val="001A4B63"/>
    <w:rsid w:val="001A691F"/>
    <w:rsid w:val="001A7C28"/>
    <w:rsid w:val="001C766D"/>
    <w:rsid w:val="00205C81"/>
    <w:rsid w:val="002100ED"/>
    <w:rsid w:val="00213676"/>
    <w:rsid w:val="002219E0"/>
    <w:rsid w:val="002246A5"/>
    <w:rsid w:val="002332AD"/>
    <w:rsid w:val="002361C0"/>
    <w:rsid w:val="0025147D"/>
    <w:rsid w:val="00252EBA"/>
    <w:rsid w:val="00253658"/>
    <w:rsid w:val="00254F82"/>
    <w:rsid w:val="0026628E"/>
    <w:rsid w:val="00270816"/>
    <w:rsid w:val="0028741E"/>
    <w:rsid w:val="002A03AE"/>
    <w:rsid w:val="002A1CC9"/>
    <w:rsid w:val="002A307F"/>
    <w:rsid w:val="002A7538"/>
    <w:rsid w:val="002A78E7"/>
    <w:rsid w:val="002B3C77"/>
    <w:rsid w:val="002B5A96"/>
    <w:rsid w:val="002C280C"/>
    <w:rsid w:val="002D500C"/>
    <w:rsid w:val="002E5438"/>
    <w:rsid w:val="002E6FDE"/>
    <w:rsid w:val="002E77DE"/>
    <w:rsid w:val="002F3073"/>
    <w:rsid w:val="002F46CB"/>
    <w:rsid w:val="002F774F"/>
    <w:rsid w:val="00300D73"/>
    <w:rsid w:val="00320CF0"/>
    <w:rsid w:val="00332897"/>
    <w:rsid w:val="00335E01"/>
    <w:rsid w:val="00336260"/>
    <w:rsid w:val="003408C9"/>
    <w:rsid w:val="003460CF"/>
    <w:rsid w:val="00346BE2"/>
    <w:rsid w:val="00360596"/>
    <w:rsid w:val="00364093"/>
    <w:rsid w:val="00371158"/>
    <w:rsid w:val="00386F0E"/>
    <w:rsid w:val="0039025A"/>
    <w:rsid w:val="0039340C"/>
    <w:rsid w:val="003965CB"/>
    <w:rsid w:val="00396AE9"/>
    <w:rsid w:val="003B0BA9"/>
    <w:rsid w:val="003C137D"/>
    <w:rsid w:val="003C7F8C"/>
    <w:rsid w:val="003D15CC"/>
    <w:rsid w:val="003F0FAE"/>
    <w:rsid w:val="0041334E"/>
    <w:rsid w:val="0041656D"/>
    <w:rsid w:val="00422215"/>
    <w:rsid w:val="004372C0"/>
    <w:rsid w:val="0046261C"/>
    <w:rsid w:val="004662C1"/>
    <w:rsid w:val="004838B4"/>
    <w:rsid w:val="00483A5A"/>
    <w:rsid w:val="0048560C"/>
    <w:rsid w:val="00491516"/>
    <w:rsid w:val="004958F4"/>
    <w:rsid w:val="004B43B4"/>
    <w:rsid w:val="004B5BDD"/>
    <w:rsid w:val="004D350B"/>
    <w:rsid w:val="004D6D51"/>
    <w:rsid w:val="004F0D93"/>
    <w:rsid w:val="004F6E5B"/>
    <w:rsid w:val="00507BA7"/>
    <w:rsid w:val="00514879"/>
    <w:rsid w:val="00520B65"/>
    <w:rsid w:val="00527E3C"/>
    <w:rsid w:val="00534FCE"/>
    <w:rsid w:val="005359CD"/>
    <w:rsid w:val="00537ABB"/>
    <w:rsid w:val="005415F1"/>
    <w:rsid w:val="00550B1B"/>
    <w:rsid w:val="00556F9D"/>
    <w:rsid w:val="0056283F"/>
    <w:rsid w:val="005668DD"/>
    <w:rsid w:val="00567FE7"/>
    <w:rsid w:val="005827C9"/>
    <w:rsid w:val="0058547C"/>
    <w:rsid w:val="00591663"/>
    <w:rsid w:val="005A5DD8"/>
    <w:rsid w:val="005A7ABA"/>
    <w:rsid w:val="005A7EDB"/>
    <w:rsid w:val="005D291F"/>
    <w:rsid w:val="005F103C"/>
    <w:rsid w:val="005F25E9"/>
    <w:rsid w:val="0060636A"/>
    <w:rsid w:val="00613638"/>
    <w:rsid w:val="00615B2D"/>
    <w:rsid w:val="00617622"/>
    <w:rsid w:val="00634F5B"/>
    <w:rsid w:val="00637325"/>
    <w:rsid w:val="00637421"/>
    <w:rsid w:val="006458A0"/>
    <w:rsid w:val="00647AA5"/>
    <w:rsid w:val="00650E36"/>
    <w:rsid w:val="00655AC2"/>
    <w:rsid w:val="00655AFD"/>
    <w:rsid w:val="00657B7D"/>
    <w:rsid w:val="00660BEE"/>
    <w:rsid w:val="00661F80"/>
    <w:rsid w:val="00667210"/>
    <w:rsid w:val="0067071B"/>
    <w:rsid w:val="006723C7"/>
    <w:rsid w:val="00681AA3"/>
    <w:rsid w:val="00684705"/>
    <w:rsid w:val="00696D89"/>
    <w:rsid w:val="006B7A95"/>
    <w:rsid w:val="006C0E27"/>
    <w:rsid w:val="006D0B92"/>
    <w:rsid w:val="006D1030"/>
    <w:rsid w:val="006D64A3"/>
    <w:rsid w:val="006F270F"/>
    <w:rsid w:val="007010A4"/>
    <w:rsid w:val="007057B2"/>
    <w:rsid w:val="007236C5"/>
    <w:rsid w:val="00725A16"/>
    <w:rsid w:val="00742CFE"/>
    <w:rsid w:val="007462EB"/>
    <w:rsid w:val="00752600"/>
    <w:rsid w:val="00753449"/>
    <w:rsid w:val="00761D30"/>
    <w:rsid w:val="00764F3E"/>
    <w:rsid w:val="0077087D"/>
    <w:rsid w:val="007768EE"/>
    <w:rsid w:val="0078058C"/>
    <w:rsid w:val="00782B4A"/>
    <w:rsid w:val="007C1FF1"/>
    <w:rsid w:val="007C50C2"/>
    <w:rsid w:val="007D4592"/>
    <w:rsid w:val="007E70D3"/>
    <w:rsid w:val="007F0C72"/>
    <w:rsid w:val="00800F96"/>
    <w:rsid w:val="00804FCB"/>
    <w:rsid w:val="00805800"/>
    <w:rsid w:val="00805A21"/>
    <w:rsid w:val="0081025F"/>
    <w:rsid w:val="00821EF1"/>
    <w:rsid w:val="008331AA"/>
    <w:rsid w:val="0084082B"/>
    <w:rsid w:val="00843B8E"/>
    <w:rsid w:val="00846670"/>
    <w:rsid w:val="0085504A"/>
    <w:rsid w:val="00870A00"/>
    <w:rsid w:val="008724BB"/>
    <w:rsid w:val="00874197"/>
    <w:rsid w:val="008816D7"/>
    <w:rsid w:val="008825C5"/>
    <w:rsid w:val="008859E4"/>
    <w:rsid w:val="008876B9"/>
    <w:rsid w:val="008878E9"/>
    <w:rsid w:val="00887BC2"/>
    <w:rsid w:val="00894A92"/>
    <w:rsid w:val="008A39C0"/>
    <w:rsid w:val="008D17D5"/>
    <w:rsid w:val="008D58EB"/>
    <w:rsid w:val="008E02F4"/>
    <w:rsid w:val="008E1949"/>
    <w:rsid w:val="008E4DFE"/>
    <w:rsid w:val="008F08FB"/>
    <w:rsid w:val="008F13DC"/>
    <w:rsid w:val="008F1730"/>
    <w:rsid w:val="008F3E5A"/>
    <w:rsid w:val="008F49F4"/>
    <w:rsid w:val="008F556A"/>
    <w:rsid w:val="00910D40"/>
    <w:rsid w:val="00915087"/>
    <w:rsid w:val="00921512"/>
    <w:rsid w:val="00924AE3"/>
    <w:rsid w:val="00924D10"/>
    <w:rsid w:val="00925AEF"/>
    <w:rsid w:val="00930485"/>
    <w:rsid w:val="00932D66"/>
    <w:rsid w:val="009367D5"/>
    <w:rsid w:val="0094091C"/>
    <w:rsid w:val="00941972"/>
    <w:rsid w:val="00943302"/>
    <w:rsid w:val="00946D7B"/>
    <w:rsid w:val="009473F6"/>
    <w:rsid w:val="00952E45"/>
    <w:rsid w:val="009604C0"/>
    <w:rsid w:val="00963985"/>
    <w:rsid w:val="00971883"/>
    <w:rsid w:val="009734A4"/>
    <w:rsid w:val="00981E60"/>
    <w:rsid w:val="009821B0"/>
    <w:rsid w:val="00986400"/>
    <w:rsid w:val="00996EF6"/>
    <w:rsid w:val="009C0DBA"/>
    <w:rsid w:val="009C1068"/>
    <w:rsid w:val="009C7163"/>
    <w:rsid w:val="009C77A6"/>
    <w:rsid w:val="009C77D8"/>
    <w:rsid w:val="009D1CDC"/>
    <w:rsid w:val="009D477C"/>
    <w:rsid w:val="009E4C99"/>
    <w:rsid w:val="009F0F0E"/>
    <w:rsid w:val="00A00BA9"/>
    <w:rsid w:val="00A07B7F"/>
    <w:rsid w:val="00A16266"/>
    <w:rsid w:val="00A17D71"/>
    <w:rsid w:val="00A2070F"/>
    <w:rsid w:val="00A238D0"/>
    <w:rsid w:val="00A336C7"/>
    <w:rsid w:val="00A346D1"/>
    <w:rsid w:val="00A34E04"/>
    <w:rsid w:val="00A57F72"/>
    <w:rsid w:val="00A7375B"/>
    <w:rsid w:val="00A834CC"/>
    <w:rsid w:val="00A84D53"/>
    <w:rsid w:val="00A85AC5"/>
    <w:rsid w:val="00A9487A"/>
    <w:rsid w:val="00A959C1"/>
    <w:rsid w:val="00A97E26"/>
    <w:rsid w:val="00AA0C5D"/>
    <w:rsid w:val="00AB57A0"/>
    <w:rsid w:val="00AC1F6C"/>
    <w:rsid w:val="00AC4ACF"/>
    <w:rsid w:val="00AC7ED5"/>
    <w:rsid w:val="00AD3042"/>
    <w:rsid w:val="00AE10C7"/>
    <w:rsid w:val="00AE74DB"/>
    <w:rsid w:val="00AF299B"/>
    <w:rsid w:val="00AF53D5"/>
    <w:rsid w:val="00AF5DDE"/>
    <w:rsid w:val="00B07D7F"/>
    <w:rsid w:val="00B20B01"/>
    <w:rsid w:val="00B22F57"/>
    <w:rsid w:val="00B27FA9"/>
    <w:rsid w:val="00B32C25"/>
    <w:rsid w:val="00B428FE"/>
    <w:rsid w:val="00B436BC"/>
    <w:rsid w:val="00B512E9"/>
    <w:rsid w:val="00B634D5"/>
    <w:rsid w:val="00B76539"/>
    <w:rsid w:val="00B77026"/>
    <w:rsid w:val="00B770F2"/>
    <w:rsid w:val="00BB3656"/>
    <w:rsid w:val="00BC6E43"/>
    <w:rsid w:val="00BF14CC"/>
    <w:rsid w:val="00BF5A0B"/>
    <w:rsid w:val="00C122F1"/>
    <w:rsid w:val="00C149BE"/>
    <w:rsid w:val="00C14D78"/>
    <w:rsid w:val="00C15D6E"/>
    <w:rsid w:val="00C2561D"/>
    <w:rsid w:val="00C25A32"/>
    <w:rsid w:val="00C26361"/>
    <w:rsid w:val="00C26467"/>
    <w:rsid w:val="00C34757"/>
    <w:rsid w:val="00C41566"/>
    <w:rsid w:val="00C4762C"/>
    <w:rsid w:val="00C53CBB"/>
    <w:rsid w:val="00C5620D"/>
    <w:rsid w:val="00C6567B"/>
    <w:rsid w:val="00C65D67"/>
    <w:rsid w:val="00C706EF"/>
    <w:rsid w:val="00C73D0D"/>
    <w:rsid w:val="00C8306F"/>
    <w:rsid w:val="00CA1278"/>
    <w:rsid w:val="00CB125A"/>
    <w:rsid w:val="00CB406E"/>
    <w:rsid w:val="00CC4D5D"/>
    <w:rsid w:val="00CD7B1C"/>
    <w:rsid w:val="00CE7C9F"/>
    <w:rsid w:val="00CF30AA"/>
    <w:rsid w:val="00CF45E6"/>
    <w:rsid w:val="00CF46E9"/>
    <w:rsid w:val="00CF56B8"/>
    <w:rsid w:val="00CF6EB3"/>
    <w:rsid w:val="00D04D2A"/>
    <w:rsid w:val="00D15BBA"/>
    <w:rsid w:val="00D22291"/>
    <w:rsid w:val="00D42992"/>
    <w:rsid w:val="00D540AD"/>
    <w:rsid w:val="00D61AA4"/>
    <w:rsid w:val="00D62696"/>
    <w:rsid w:val="00D66BE9"/>
    <w:rsid w:val="00D8359C"/>
    <w:rsid w:val="00D9555F"/>
    <w:rsid w:val="00DA1390"/>
    <w:rsid w:val="00DA2118"/>
    <w:rsid w:val="00DA4709"/>
    <w:rsid w:val="00DB6C84"/>
    <w:rsid w:val="00DC5804"/>
    <w:rsid w:val="00DC7A0A"/>
    <w:rsid w:val="00DD1212"/>
    <w:rsid w:val="00DD5E10"/>
    <w:rsid w:val="00DE0DD1"/>
    <w:rsid w:val="00DE2DDA"/>
    <w:rsid w:val="00DE4692"/>
    <w:rsid w:val="00DE4A34"/>
    <w:rsid w:val="00DF228A"/>
    <w:rsid w:val="00DF5D9E"/>
    <w:rsid w:val="00E11A75"/>
    <w:rsid w:val="00E14A06"/>
    <w:rsid w:val="00E238FB"/>
    <w:rsid w:val="00E2471C"/>
    <w:rsid w:val="00E37FED"/>
    <w:rsid w:val="00E50055"/>
    <w:rsid w:val="00E54EDB"/>
    <w:rsid w:val="00E55FB9"/>
    <w:rsid w:val="00E560E1"/>
    <w:rsid w:val="00E578DE"/>
    <w:rsid w:val="00E7457E"/>
    <w:rsid w:val="00E74824"/>
    <w:rsid w:val="00E80D65"/>
    <w:rsid w:val="00E80FC4"/>
    <w:rsid w:val="00E90E16"/>
    <w:rsid w:val="00EA17E6"/>
    <w:rsid w:val="00EA6874"/>
    <w:rsid w:val="00EA769B"/>
    <w:rsid w:val="00EC43EF"/>
    <w:rsid w:val="00EC485B"/>
    <w:rsid w:val="00EC5920"/>
    <w:rsid w:val="00EE5CEF"/>
    <w:rsid w:val="00EF3591"/>
    <w:rsid w:val="00F01CD7"/>
    <w:rsid w:val="00F03C66"/>
    <w:rsid w:val="00F06553"/>
    <w:rsid w:val="00F176C1"/>
    <w:rsid w:val="00F31DD5"/>
    <w:rsid w:val="00F370FE"/>
    <w:rsid w:val="00F42D74"/>
    <w:rsid w:val="00F46936"/>
    <w:rsid w:val="00F540B6"/>
    <w:rsid w:val="00F628D2"/>
    <w:rsid w:val="00F6725C"/>
    <w:rsid w:val="00F70D4D"/>
    <w:rsid w:val="00F7360D"/>
    <w:rsid w:val="00F8162E"/>
    <w:rsid w:val="00F851AF"/>
    <w:rsid w:val="00F8581A"/>
    <w:rsid w:val="00F86F06"/>
    <w:rsid w:val="00F95213"/>
    <w:rsid w:val="00FA400C"/>
    <w:rsid w:val="00FB7122"/>
    <w:rsid w:val="00FC648F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11AA"/>
  <w15:docId w15:val="{81BDA415-B38A-4CB8-A7EA-E6827051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05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684705"/>
    <w:pPr>
      <w:ind w:left="720"/>
    </w:pPr>
  </w:style>
  <w:style w:type="paragraph" w:styleId="Nagwek">
    <w:name w:val="header"/>
    <w:basedOn w:val="Normalny"/>
    <w:link w:val="NagwekZnak"/>
    <w:semiHidden/>
    <w:rsid w:val="0068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705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5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DB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C1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A834CC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janusz.zielinski</dc:creator>
  <cp:lastModifiedBy>janusz.zielinski</cp:lastModifiedBy>
  <cp:revision>5</cp:revision>
  <cp:lastPrinted>2024-01-23T16:16:00Z</cp:lastPrinted>
  <dcterms:created xsi:type="dcterms:W3CDTF">2024-02-15T10:22:00Z</dcterms:created>
  <dcterms:modified xsi:type="dcterms:W3CDTF">2024-02-16T09:00:00Z</dcterms:modified>
</cp:coreProperties>
</file>