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28" w:rsidRDefault="0004776C">
      <w:pPr>
        <w:pStyle w:val="Tekstpodstawowy31"/>
        <w:spacing w:line="23" w:lineRule="atLeast"/>
        <w:jc w:val="center"/>
      </w:pPr>
      <w:r>
        <w:rPr>
          <w:noProof/>
          <w:lang w:eastAsia="pl-PL"/>
        </w:rPr>
        <w:drawing>
          <wp:inline distT="0" distB="0" distL="0" distR="0">
            <wp:extent cx="3167380" cy="4972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9" t="-569" r="-99" b="-569"/>
                    <a:stretch>
                      <a:fillRect/>
                    </a:stretch>
                  </pic:blipFill>
                  <pic:spPr bwMode="auto">
                    <a:xfrm>
                      <a:off x="0" y="0"/>
                      <a:ext cx="3167380" cy="497205"/>
                    </a:xfrm>
                    <a:prstGeom prst="rect">
                      <a:avLst/>
                    </a:prstGeom>
                    <a:solidFill>
                      <a:srgbClr val="FFFFFF">
                        <a:alpha val="0"/>
                      </a:srgbClr>
                    </a:solidFill>
                    <a:ln w="9525">
                      <a:noFill/>
                      <a:miter lim="800000"/>
                      <a:headEnd/>
                      <a:tailEnd/>
                    </a:ln>
                  </pic:spPr>
                </pic:pic>
              </a:graphicData>
            </a:graphic>
          </wp:inline>
        </w:drawing>
      </w:r>
      <w:r w:rsidR="00BE6A28">
        <w:rPr>
          <w:rFonts w:eastAsia="Arial"/>
        </w:rPr>
        <w:t xml:space="preserve"> </w:t>
      </w:r>
    </w:p>
    <w:p w:rsidR="00BE6A28" w:rsidRDefault="00BE6A28">
      <w:pPr>
        <w:pStyle w:val="Nagwek"/>
        <w:spacing w:line="23" w:lineRule="atLeast"/>
        <w:jc w:val="center"/>
      </w:pPr>
      <w:r>
        <w:rPr>
          <w:rFonts w:ascii="Times New Roman" w:eastAsia="Droid Sans Fallback" w:hAnsi="Times New Roman" w:cs="FreeSans"/>
          <w:color w:val="00000A"/>
          <w:sz w:val="14"/>
          <w:szCs w:val="14"/>
          <w:lang w:val="pl-PL" w:eastAsia="pl-PL"/>
        </w:rPr>
        <w:t xml:space="preserve">Projekt pn. „Kreator Przedsiębiorczości”  dofinansowany jest  ze środków Programu Rozwoju Obszarów Wiejskich na lata 2014-2020 w ramach </w:t>
      </w:r>
      <w:r>
        <w:rPr>
          <w:rFonts w:ascii="Times New Roman" w:eastAsia="BookmanOldStyle" w:hAnsi="Times New Roman" w:cs="FreeSans"/>
          <w:color w:val="00000A"/>
          <w:sz w:val="14"/>
          <w:szCs w:val="14"/>
          <w:lang w:val="pl-PL" w:eastAsia="pl-PL"/>
        </w:rPr>
        <w:t xml:space="preserve"> Działania 19 </w:t>
      </w:r>
      <w:bookmarkStart w:id="0" w:name="__DdeLink__3961_657837721"/>
      <w:r>
        <w:rPr>
          <w:rFonts w:ascii="Times New Roman" w:eastAsia="BookmanOldStyle" w:hAnsi="Times New Roman" w:cs="FreeSans"/>
          <w:color w:val="00000A"/>
          <w:sz w:val="14"/>
          <w:szCs w:val="14"/>
          <w:lang w:val="pl-PL" w:eastAsia="pl-PL"/>
        </w:rPr>
        <w:t>Wsparcie dla rozwoju lokalnego w ramach inicjatywy LEADER,</w:t>
      </w:r>
      <w:r>
        <w:rPr>
          <w:rFonts w:ascii="Times New Roman" w:eastAsia="Droid Sans Fallback" w:hAnsi="Times New Roman" w:cs="FreeSans"/>
          <w:color w:val="00000A"/>
          <w:sz w:val="14"/>
          <w:szCs w:val="14"/>
          <w:lang w:val="pl-PL" w:eastAsia="pl-PL"/>
        </w:rPr>
        <w:t xml:space="preserve"> Poddziałania 19.3 Przygotowanie i realizacja działań w zakresie współpracy z lokalną grupą </w:t>
      </w:r>
      <w:bookmarkEnd w:id="0"/>
      <w:r>
        <w:rPr>
          <w:rFonts w:ascii="Times New Roman" w:eastAsia="Droid Sans Fallback" w:hAnsi="Times New Roman" w:cs="FreeSans"/>
          <w:color w:val="00000A"/>
          <w:sz w:val="14"/>
          <w:szCs w:val="14"/>
          <w:lang w:val="pl-PL" w:eastAsia="pl-PL"/>
        </w:rPr>
        <w:t>działania</w:t>
      </w:r>
    </w:p>
    <w:p w:rsidR="00BE6A28" w:rsidRPr="00BE6A28" w:rsidRDefault="00BE6A28" w:rsidP="00BE6A28">
      <w:pPr>
        <w:pStyle w:val="Tekstpodstawowy31"/>
        <w:spacing w:line="23" w:lineRule="atLeast"/>
        <w:rPr>
          <w:sz w:val="24"/>
          <w:szCs w:val="24"/>
        </w:rPr>
      </w:pPr>
      <w:r w:rsidRPr="00BE6A28">
        <w:rPr>
          <w:rFonts w:ascii="Times New Roman" w:hAnsi="Times New Roman"/>
          <w:b/>
          <w:sz w:val="24"/>
          <w:szCs w:val="24"/>
        </w:rPr>
        <w:t xml:space="preserve">Załącznik nr  3 </w:t>
      </w:r>
      <w:r w:rsidRPr="00BE6A28">
        <w:rPr>
          <w:rFonts w:ascii="Times New Roman" w:hAnsi="Times New Roman" w:cs="Times New Roman"/>
          <w:b/>
          <w:sz w:val="24"/>
          <w:szCs w:val="24"/>
        </w:rPr>
        <w:t>Klauzula informacyjna</w:t>
      </w:r>
      <w:r w:rsidRPr="00BE6A28">
        <w:rPr>
          <w:sz w:val="24"/>
          <w:szCs w:val="24"/>
        </w:rPr>
        <w:t xml:space="preserve"> </w:t>
      </w:r>
      <w:r w:rsidRPr="00BE6A28">
        <w:rPr>
          <w:rFonts w:ascii="Times New Roman" w:hAnsi="Times New Roman"/>
          <w:b/>
          <w:sz w:val="24"/>
          <w:szCs w:val="24"/>
        </w:rPr>
        <w:t xml:space="preserve">do zapytania ofertowego dla  Animatora  w ramach projektu  Kreator Przedsiębiorczości.  </w:t>
      </w:r>
    </w:p>
    <w:p w:rsidR="00BE6A28" w:rsidRDefault="00BE6A28">
      <w:pPr>
        <w:pStyle w:val="NormalnyWeb"/>
        <w:spacing w:before="0" w:after="0" w:line="23" w:lineRule="atLeast"/>
        <w:jc w:val="center"/>
      </w:pPr>
      <w: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 − informujemy, że:</w:t>
      </w:r>
    </w:p>
    <w:p w:rsidR="00BE6A28" w:rsidRDefault="00BE6A28">
      <w:pPr>
        <w:pStyle w:val="NormalnyWeb"/>
        <w:numPr>
          <w:ilvl w:val="0"/>
          <w:numId w:val="1"/>
        </w:numPr>
        <w:spacing w:before="0" w:after="0" w:line="23" w:lineRule="atLeast"/>
        <w:ind w:left="714" w:hanging="357"/>
      </w:pPr>
      <w:r>
        <w:t>Administratorem Pani/Pana danych osobowych jest stowarzyszenie Lokalna Grupa Działania PONIDZIE z siedzibą 28-400 Pińczów, ul. Słabska 13, zwana dalej LGD. LGD prowadzi operacje przetwarzania Pani/Pana danych osobowych,</w:t>
      </w:r>
    </w:p>
    <w:p w:rsidR="00BE6A28" w:rsidRDefault="00BE6A28">
      <w:pPr>
        <w:pStyle w:val="NormalnyWeb"/>
        <w:numPr>
          <w:ilvl w:val="0"/>
          <w:numId w:val="1"/>
        </w:numPr>
        <w:spacing w:before="0" w:line="23" w:lineRule="atLeast"/>
      </w:pPr>
      <w:r>
        <w:t>LGD nie wyznaczyła Inspektora Danych Osobowych. W sprawach ochrony swoich danych osobowych może się Pani/Pan kontaktować z Administratorem pod e-mailem biuro@lgdponidzie.pl; pod numerem telefonu 41 357 73 47; lub pisemnie na adres naszej siedziby, wskazany w pkt. 1).</w:t>
      </w:r>
    </w:p>
    <w:p w:rsidR="00BE6A28" w:rsidRDefault="00BE6A28">
      <w:pPr>
        <w:pStyle w:val="NormalnyWeb"/>
        <w:numPr>
          <w:ilvl w:val="0"/>
          <w:numId w:val="1"/>
        </w:numPr>
        <w:spacing w:before="0" w:line="23" w:lineRule="atLeast"/>
      </w:pPr>
      <w:r>
        <w:t xml:space="preserve">Pani/Pana dane osobowe przetwarzane są zgodnie z obowiązującymi przepisami prawa: art. 6 ust. 1 lit. b Rozporządzenia UE 2016/679 z dnia 27 kwietnia 2016 r. tj. przetwarzanie jest niezbędne do wykonania umowy, której stroną jest osoba której dane dotyczą lub do podjęcia działań na żądanie osoby, której dane dotyczą przed zawarciem umowy oraz zawartymi przez LGD umowami z Województwem Świętokrzyskim: art. 6 ust. 1 lit. c Rozporządzenia, tj. przetwarzanie jest niezbędne do wypełnienia obowiązku prawnego ciążącego na administratorze </w:t>
      </w:r>
    </w:p>
    <w:p w:rsidR="00BE6A28" w:rsidRDefault="00BE6A28">
      <w:pPr>
        <w:pStyle w:val="NormalnyWeb"/>
        <w:numPr>
          <w:ilvl w:val="0"/>
          <w:numId w:val="1"/>
        </w:numPr>
        <w:spacing w:before="0" w:line="23" w:lineRule="atLeast"/>
      </w:pPr>
      <w:r>
        <w:t>Pani/Pana dane osobowe przetwarzane są w celu wypełnienia obowiązków prawnych ciążących na Lokalnej Grupie Działania PONIDZIE oraz realizacji zawartych umów.</w:t>
      </w:r>
    </w:p>
    <w:p w:rsidR="00BE6A28" w:rsidRDefault="00BE6A28">
      <w:pPr>
        <w:pStyle w:val="Akapitzlist"/>
        <w:numPr>
          <w:ilvl w:val="0"/>
          <w:numId w:val="1"/>
        </w:numPr>
        <w:spacing w:after="0" w:line="23" w:lineRule="atLeast"/>
        <w:ind w:left="714" w:hanging="357"/>
        <w:jc w:val="both"/>
      </w:pPr>
      <w:r>
        <w:rPr>
          <w:rFonts w:ascii="Times New Roman" w:hAnsi="Times New Roman" w:cs="Times New Roman"/>
          <w:sz w:val="24"/>
          <w:szCs w:val="24"/>
        </w:rPr>
        <w:t xml:space="preserve">Pani/Pana dane osobowe mogą zostać ujawnione: Instytucji Zarządzającej (Świętokrzyskie Biuro Rozwoju Regionalnego), Instytucji Płatniczej (Agencja Restrukturyzacji i Modernizacji Rolnictwa). </w:t>
      </w:r>
    </w:p>
    <w:p w:rsidR="00BE6A28" w:rsidRDefault="00BE6A28">
      <w:pPr>
        <w:pStyle w:val="Akapitzlist"/>
        <w:spacing w:after="0" w:line="23" w:lineRule="atLeast"/>
        <w:jc w:val="both"/>
      </w:pPr>
      <w:r>
        <w:rPr>
          <w:rFonts w:ascii="Times New Roman" w:hAnsi="Times New Roman" w:cs="Times New Roman"/>
          <w:sz w:val="24"/>
          <w:szCs w:val="24"/>
        </w:rPr>
        <w:t>Do Pani/Pana danych mogą mieć dostęp na podstawie podpisanych umów podmioty przetwarzające, (koordynator projektu, firmy księgowe, prawnicze, informatyczne)</w:t>
      </w:r>
    </w:p>
    <w:p w:rsidR="00BE6A28" w:rsidRDefault="00BE6A28">
      <w:pPr>
        <w:pStyle w:val="NormalnyWeb"/>
        <w:numPr>
          <w:ilvl w:val="0"/>
          <w:numId w:val="1"/>
        </w:numPr>
        <w:spacing w:before="0" w:after="0" w:line="23" w:lineRule="atLeast"/>
        <w:ind w:left="714" w:hanging="357"/>
      </w:pPr>
      <w:r>
        <w:t>Pani/Pana dane osobowe będą przechowywane przez okres obowiązywania LGD umowy ramowej plus 1 rok jako czas niezbędny do ich usunięcia lub do rozwiązywania problemów z ewentualnymi roszczeniami tj. do 31.12.2029 roku,</w:t>
      </w:r>
    </w:p>
    <w:p w:rsidR="00BE6A28" w:rsidRDefault="00BE6A28">
      <w:pPr>
        <w:pStyle w:val="NormalnyWeb"/>
        <w:numPr>
          <w:ilvl w:val="0"/>
          <w:numId w:val="1"/>
        </w:numPr>
        <w:spacing w:before="0" w:after="0" w:line="23" w:lineRule="atLeast"/>
        <w:ind w:left="714" w:hanging="357"/>
      </w:pPr>
      <w:r>
        <w:t xml:space="preserve">Posiada Pani/Pan prawo do żądania od LGD dostępu do dotyczących Pani/Pana danych osobowych, ich sprostowania, ograniczenia przetwarzania. Jednocześnie informujemy, iż nie przysługuje Pani/Panu w związku z art. 17 ust. 3 lit. b, d lub e RODO prawo do usunięcia danych osobowych,  prawo do przenoszenia danych osobowych, o którym mowa w art. 20 RODO oraz  na podstawie art. 21 RODO prawo sprzeciwu, wobec przetwarzania danych osobowych, gdyż podstawą prawną przetwarzania Pani/Pana danych osobowych jest art. 6 ust. 1 lit. c RODO. </w:t>
      </w:r>
    </w:p>
    <w:p w:rsidR="00BE6A28" w:rsidRDefault="00BE6A28">
      <w:pPr>
        <w:pStyle w:val="NormalnyWeb"/>
        <w:numPr>
          <w:ilvl w:val="0"/>
          <w:numId w:val="1"/>
        </w:numPr>
        <w:spacing w:before="0" w:line="23" w:lineRule="atLeast"/>
      </w:pPr>
      <w:r>
        <w:t xml:space="preserve">Ma Pani/Pan prawo wniesienia skargi do organu nadzorczego, </w:t>
      </w:r>
    </w:p>
    <w:p w:rsidR="00BE6A28" w:rsidRDefault="00BE6A28">
      <w:pPr>
        <w:pStyle w:val="NormalnyWeb"/>
        <w:numPr>
          <w:ilvl w:val="0"/>
          <w:numId w:val="1"/>
        </w:numPr>
        <w:spacing w:before="0" w:line="23" w:lineRule="atLeast"/>
      </w:pPr>
      <w:r>
        <w:t>Podanie danych osobowych jest warunkiem ważności oferty i</w:t>
      </w:r>
      <w:r>
        <w:rPr>
          <w:sz w:val="20"/>
          <w:szCs w:val="20"/>
        </w:rPr>
        <w:t xml:space="preserve"> </w:t>
      </w:r>
      <w:r>
        <w:t xml:space="preserve">ewentualnego zawarcia umowy na realizację zadań w ramach PROW 2014-2020. Jest Pani/Pan zobowiązana </w:t>
      </w:r>
      <w:r>
        <w:lastRenderedPageBreak/>
        <w:t xml:space="preserve">do ich podania gdyż konsekwencją niepodania danych jest brak możliwości  zawarcia i realizacji umowy. </w:t>
      </w:r>
    </w:p>
    <w:p w:rsidR="00BE6A28" w:rsidRDefault="00BE6A28">
      <w:pPr>
        <w:pStyle w:val="NormalnyWeb"/>
        <w:numPr>
          <w:ilvl w:val="0"/>
          <w:numId w:val="1"/>
        </w:numPr>
        <w:spacing w:before="0" w:line="23" w:lineRule="atLeast"/>
      </w:pPr>
      <w:r>
        <w:t>Pani/Pana dane osobowe nie podlegają zautomatyzowanemu podejmowaniu decyzji, w tym profilowaniu.</w:t>
      </w:r>
    </w:p>
    <w:p w:rsidR="00BE6A28" w:rsidRDefault="00BE6A28">
      <w:pPr>
        <w:pStyle w:val="Default"/>
      </w:pPr>
      <w:r>
        <w:rPr>
          <w:rFonts w:ascii="Times New Roman" w:hAnsi="Times New Roman"/>
        </w:rPr>
        <w:t xml:space="preserve">Zapoznałem(-am) się z treścią klauzuli informacyjnej, w tym z informacją o celu i sposobach przetwarzania danych osobowych oraz prawie dostępu do treści swoich danych i prawie ich poprawiania. </w:t>
      </w:r>
    </w:p>
    <w:p w:rsidR="00BE6A28" w:rsidRDefault="00BE6A28">
      <w:pPr>
        <w:pStyle w:val="Default"/>
        <w:ind w:left="3540" w:firstLine="708"/>
        <w:rPr>
          <w:sz w:val="20"/>
          <w:szCs w:val="20"/>
        </w:rPr>
      </w:pPr>
    </w:p>
    <w:p w:rsidR="00BE6A28" w:rsidRDefault="00BE6A28">
      <w:pPr>
        <w:pStyle w:val="Default"/>
        <w:ind w:left="3540" w:firstLine="708"/>
      </w:pPr>
      <w:r>
        <w:rPr>
          <w:sz w:val="20"/>
          <w:szCs w:val="20"/>
        </w:rPr>
        <w:t xml:space="preserve">………………………………………………………………………….. </w:t>
      </w:r>
    </w:p>
    <w:p w:rsidR="00BE6A28" w:rsidRDefault="00BE6A28">
      <w:pPr>
        <w:pStyle w:val="NormalnyWeb"/>
        <w:spacing w:before="0" w:after="0" w:line="23" w:lineRule="atLeast"/>
        <w:ind w:left="3540" w:firstLine="708"/>
      </w:pPr>
      <w:r>
        <w:rPr>
          <w:sz w:val="20"/>
          <w:szCs w:val="20"/>
        </w:rPr>
        <w:t>/data i podpis osoby, której dane osobowe są przetwarzane/</w:t>
      </w:r>
    </w:p>
    <w:sectPr w:rsidR="00BE6A28">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roid Sans Fallback">
    <w:charset w:val="EE"/>
    <w:family w:val="auto"/>
    <w:pitch w:val="variable"/>
    <w:sig w:usb0="00000000" w:usb1="00000000" w:usb2="00000000" w:usb3="00000000" w:csb0="00000000" w:csb1="00000000"/>
  </w:font>
  <w:font w:name="FreeSans">
    <w:charset w:val="EE"/>
    <w:family w:val="auto"/>
    <w:pitch w:val="variable"/>
    <w:sig w:usb0="00000000" w:usb1="00000000" w:usb2="00000000" w:usb3="00000000" w:csb0="00000000" w:csb1="00000000"/>
  </w:font>
  <w:font w:name="BookmanOldStyle">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sz w:val="24"/>
        <w:szCs w:val="24"/>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E6A28"/>
    <w:rsid w:val="0004776C"/>
    <w:rsid w:val="0073267B"/>
    <w:rsid w:val="00BE6A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4"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cs="Times New Roman"/>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Odwoaniedokomentarza1">
    <w:name w:val="Odwołanie do komentarza1"/>
    <w:basedOn w:val="Domylnaczcionkaakapitu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rPr>
      <w:b/>
      <w:bCs/>
    </w:rPr>
  </w:style>
  <w:style w:type="character" w:customStyle="1" w:styleId="TekstdymkaZnak">
    <w:name w:val="Tekst dymka Znak"/>
    <w:basedOn w:val="Domylnaczcionkaakapitu1"/>
    <w:rPr>
      <w:rFonts w:ascii="Tahoma" w:hAnsi="Tahoma" w:cs="Tahoma"/>
      <w:sz w:val="16"/>
      <w:szCs w:val="16"/>
    </w:rPr>
  </w:style>
  <w:style w:type="character" w:customStyle="1" w:styleId="Tekstpodstawowy3Znak">
    <w:name w:val="Tekst podstawowy 3 Znak"/>
    <w:basedOn w:val="Domylnaczcionkaakapitu1"/>
    <w:rPr>
      <w:rFonts w:ascii="Arial" w:eastAsia="Times New Roman" w:hAnsi="Arial" w:cs="Arial"/>
      <w:sz w:val="16"/>
      <w:szCs w:val="16"/>
    </w:rPr>
  </w:style>
  <w:style w:type="character" w:styleId="Hipercze">
    <w:name w:val="Hyperlink"/>
    <w:basedOn w:val="Domylnaczcionkaakapitu1"/>
    <w:rPr>
      <w:color w:val="0000FF"/>
      <w:u w:val="single"/>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podstawowy31">
    <w:name w:val="Tekst podstawowy 31"/>
    <w:basedOn w:val="Normalny"/>
    <w:pPr>
      <w:spacing w:after="120" w:line="240" w:lineRule="auto"/>
    </w:pPr>
    <w:rPr>
      <w:rFonts w:ascii="Arial" w:eastAsia="Times New Roman" w:hAnsi="Arial" w:cs="Arial"/>
      <w:sz w:val="16"/>
      <w:szCs w:val="16"/>
    </w:rPr>
  </w:style>
  <w:style w:type="paragraph" w:styleId="Akapitzlist">
    <w:name w:val="List Paragraph"/>
    <w:basedOn w:val="Normalny"/>
    <w:qFormat/>
    <w:pPr>
      <w:ind w:left="720"/>
      <w:contextualSpacing/>
    </w:pPr>
    <w:rPr>
      <w:rFonts w:eastAsia="Times New Roman" w:cs="Arial"/>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Nagwek">
    <w:name w:val="header"/>
    <w:basedOn w:val="Normalny"/>
    <w:pPr>
      <w:tabs>
        <w:tab w:val="center" w:pos="4536"/>
        <w:tab w:val="right" w:pos="9072"/>
      </w:tabs>
    </w:pPr>
    <w:rPr>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3244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 Szczygielska</dc:creator>
  <cp:lastModifiedBy>janusz.zielinski</cp:lastModifiedBy>
  <cp:revision>2</cp:revision>
  <cp:lastPrinted>2018-05-23T07:46:00Z</cp:lastPrinted>
  <dcterms:created xsi:type="dcterms:W3CDTF">2018-07-20T12:46:00Z</dcterms:created>
  <dcterms:modified xsi:type="dcterms:W3CDTF">2018-07-20T12:46:00Z</dcterms:modified>
</cp:coreProperties>
</file>